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9FF3B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4"/>
          <w:shd w:val="clear" w:color="auto" w:fill="FFFFFF"/>
        </w:rPr>
      </w:pPr>
    </w:p>
    <w:p w14:paraId="02832156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LEI Nº </w:t>
      </w:r>
      <w:r>
        <w:rPr>
          <w:rFonts w:hint="default" w:ascii="Arial" w:hAnsi="Arial" w:cs="Arial"/>
          <w:b/>
          <w:sz w:val="21"/>
          <w:szCs w:val="21"/>
          <w:shd w:val="clear" w:color="auto" w:fill="FFFFFF"/>
          <w:lang w:val="pt-BR"/>
        </w:rPr>
        <w:t>736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/2024</w:t>
      </w:r>
    </w:p>
    <w:p w14:paraId="1DA3DA32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14:paraId="59210BA8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14:paraId="6598EF60">
      <w:pPr>
        <w:shd w:val="clear" w:color="auto" w:fill="FFFFFF"/>
        <w:spacing w:line="276" w:lineRule="auto"/>
        <w:ind w:firstLine="708" w:firstLineChars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ELOMAR ROCHA KOLOGESKI, </w:t>
      </w:r>
      <w:r>
        <w:rPr>
          <w:rFonts w:ascii="Arial" w:hAnsi="Arial" w:cs="Arial"/>
          <w:sz w:val="21"/>
          <w:szCs w:val="21"/>
          <w:shd w:val="clear" w:color="auto" w:fill="FFFFFF"/>
        </w:rPr>
        <w:t>Prefeito Municipal de Barão do Triunfo, no uso de suas atribuições legais, faço saber que a Câmara Municipal aprovou e eu sanciono e promulgo a seguinte LEI:</w:t>
      </w:r>
    </w:p>
    <w:p w14:paraId="1D867E57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34E9AE2F">
      <w:pPr>
        <w:jc w:val="both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b/>
          <w:bCs/>
          <w:sz w:val="21"/>
          <w:szCs w:val="21"/>
        </w:rPr>
        <w:t>Artigo 1°:</w:t>
      </w:r>
      <w:r>
        <w:rPr>
          <w:rFonts w:hint="default" w:ascii="Arial" w:hAnsi="Arial"/>
          <w:sz w:val="21"/>
          <w:szCs w:val="21"/>
        </w:rPr>
        <w:t xml:space="preserve"> O orçamento fiscal do município de BARÃO DO TRIUNFO, abrangendo a administração direta, seus fundos, órgãos, autarquias e fundações, para o exercício financeiro de 2025, estimada a Receita em R$ 41.399.262,32 (quarenta </w:t>
      </w:r>
      <w:r>
        <w:rPr>
          <w:rFonts w:hint="default" w:ascii="Arial" w:hAnsi="Arial"/>
          <w:sz w:val="21"/>
          <w:szCs w:val="21"/>
          <w:lang w:val="pt-BR"/>
        </w:rPr>
        <w:t>e</w:t>
      </w:r>
      <w:r>
        <w:rPr>
          <w:rFonts w:hint="default" w:ascii="Arial" w:hAnsi="Arial"/>
          <w:sz w:val="21"/>
          <w:szCs w:val="21"/>
        </w:rPr>
        <w:t xml:space="preserve"> um milhões, trezentos e noventa e nove mil duzentos e sessenta e dois reais e trinta e dois centavos)</w:t>
      </w:r>
      <w:r>
        <w:rPr>
          <w:rFonts w:hint="default" w:ascii="Arial" w:hAnsi="Arial"/>
          <w:sz w:val="21"/>
          <w:szCs w:val="21"/>
          <w:lang w:val="pt-BR"/>
        </w:rPr>
        <w:t xml:space="preserve"> </w:t>
      </w:r>
      <w:bookmarkStart w:id="0" w:name="_GoBack"/>
      <w:bookmarkEnd w:id="0"/>
      <w:r>
        <w:rPr>
          <w:rFonts w:hint="default" w:ascii="Arial" w:hAnsi="Arial"/>
          <w:sz w:val="21"/>
          <w:szCs w:val="21"/>
        </w:rPr>
        <w:t>e fixa a Despesa em R$ 41.399.262,32 (quarenta e um milhões, trezentos e noventa e nove mil duzentos e sessenta e dois reais e trinta e dois centavos), discriminados anexos integrantes desta Lei.</w:t>
      </w:r>
    </w:p>
    <w:p w14:paraId="0014B680">
      <w:pPr>
        <w:rPr>
          <w:rFonts w:hint="default" w:ascii="Arial" w:hAnsi="Arial"/>
          <w:b/>
          <w:bCs/>
          <w:sz w:val="21"/>
          <w:szCs w:val="21"/>
        </w:rPr>
      </w:pPr>
    </w:p>
    <w:p w14:paraId="29446731">
      <w:pPr>
        <w:jc w:val="both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b/>
          <w:bCs/>
          <w:sz w:val="21"/>
          <w:szCs w:val="21"/>
        </w:rPr>
        <w:t>Artigo 2°</w:t>
      </w:r>
      <w:r>
        <w:rPr>
          <w:rFonts w:hint="default" w:ascii="Arial" w:hAnsi="Arial"/>
          <w:sz w:val="21"/>
          <w:szCs w:val="21"/>
        </w:rPr>
        <w:t>: A receita será realizada mediante a arrecadação dos tributos, rendas e outras fontes de receitas correntes e de capital, na forma da legislação em vigor e das especificações constantes do anexo integrante desta lei, com o seguinte desdobramento:</w:t>
      </w:r>
    </w:p>
    <w:p w14:paraId="4A4FDBAC">
      <w:pPr>
        <w:rPr>
          <w:rFonts w:hint="default" w:ascii="Arial" w:hAnsi="Arial"/>
          <w:sz w:val="21"/>
          <w:szCs w:val="21"/>
        </w:rPr>
      </w:pPr>
    </w:p>
    <w:p w14:paraId="6C307590">
      <w:pPr>
        <w:ind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b/>
          <w:bCs/>
          <w:sz w:val="21"/>
          <w:szCs w:val="21"/>
          <w:u w:val="single"/>
        </w:rPr>
        <w:t>Consolidada</w:t>
      </w:r>
    </w:p>
    <w:p w14:paraId="37BA79A3">
      <w:p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RECEITAS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41.399.262,32</w:t>
      </w:r>
    </w:p>
    <w:p w14:paraId="6AB1F77A">
      <w:pPr>
        <w:ind w:left="708" w:leftChars="0" w:firstLine="708" w:firstLineChars="0"/>
        <w:rPr>
          <w:rFonts w:hint="default" w:ascii="Arial" w:hAnsi="Arial"/>
          <w:sz w:val="21"/>
          <w:szCs w:val="21"/>
          <w:lang w:val="pt-BR"/>
        </w:rPr>
      </w:pPr>
      <w:r>
        <w:rPr>
          <w:rFonts w:hint="default" w:ascii="Arial" w:hAnsi="Arial"/>
          <w:sz w:val="21"/>
          <w:szCs w:val="21"/>
        </w:rPr>
        <w:t>Receitas Correntes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40.370.012,32</w:t>
      </w:r>
    </w:p>
    <w:p w14:paraId="0C2BA02C">
      <w:p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RECEITAS CORRENTES INTRA-ORÇAMENTARIAS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1.029.250,00</w:t>
      </w:r>
    </w:p>
    <w:p w14:paraId="559E9CC5">
      <w:pPr>
        <w:ind w:left="708" w:leftChars="0" w:firstLine="708" w:firstLineChars="0"/>
        <w:rPr>
          <w:rFonts w:hint="default" w:ascii="Arial" w:hAnsi="Arial"/>
          <w:sz w:val="21"/>
          <w:szCs w:val="21"/>
          <w:lang w:val="pt-BR"/>
        </w:rPr>
      </w:pPr>
    </w:p>
    <w:p w14:paraId="66AA1EBB">
      <w:pPr>
        <w:ind w:left="708" w:leftChars="0" w:firstLine="708" w:firstLineChars="0"/>
        <w:rPr>
          <w:rFonts w:hint="default" w:ascii="Arial" w:hAnsi="Arial"/>
          <w:sz w:val="21"/>
          <w:szCs w:val="21"/>
          <w:lang w:val="pt-BR"/>
        </w:rPr>
      </w:pPr>
      <w:r>
        <w:rPr>
          <w:rFonts w:hint="default" w:ascii="Arial" w:hAnsi="Arial"/>
          <w:sz w:val="21"/>
          <w:szCs w:val="21"/>
        </w:rPr>
        <w:t>Total geral: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41.399.262,32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</w:p>
    <w:p w14:paraId="2F60330E">
      <w:pPr>
        <w:ind w:left="708" w:leftChars="0" w:firstLine="708" w:firstLineChars="0"/>
        <w:rPr>
          <w:rFonts w:hint="default" w:ascii="Arial" w:hAnsi="Arial"/>
          <w:sz w:val="21"/>
          <w:szCs w:val="21"/>
        </w:rPr>
      </w:pPr>
    </w:p>
    <w:p w14:paraId="7881F063">
      <w:pPr>
        <w:rPr>
          <w:rFonts w:ascii="Arial" w:hAnsi="Arial" w:cs="Arial"/>
          <w:sz w:val="21"/>
          <w:szCs w:val="21"/>
        </w:rPr>
      </w:pPr>
      <w:r>
        <w:rPr>
          <w:rFonts w:hint="default" w:ascii="Arial" w:hAnsi="Arial"/>
          <w:b/>
          <w:bCs/>
          <w:sz w:val="21"/>
          <w:szCs w:val="21"/>
        </w:rPr>
        <w:t>Artigo 3°</w:t>
      </w:r>
      <w:r>
        <w:rPr>
          <w:rFonts w:hint="default" w:ascii="Arial" w:hAnsi="Arial"/>
          <w:sz w:val="21"/>
          <w:szCs w:val="21"/>
        </w:rPr>
        <w:t>: A Despesa da administração direta será realizada segundo a discriminação dos quadros "Programas de Trabalho" e</w:t>
      </w:r>
      <w:r>
        <w:rPr>
          <w:rFonts w:hint="default" w:ascii="Arial" w:hAnsi="Arial"/>
          <w:sz w:val="21"/>
          <w:szCs w:val="21"/>
          <w:lang w:val="pt-BR"/>
        </w:rPr>
        <w:t xml:space="preserve"> </w:t>
      </w:r>
      <w:r>
        <w:rPr>
          <w:rFonts w:hint="default" w:ascii="Arial" w:hAnsi="Arial"/>
          <w:sz w:val="21"/>
          <w:szCs w:val="21"/>
        </w:rPr>
        <w:t>"Natureza da Despesa", integrantes desta Lei, e as autarquias e fundações em seus respectivos orçamentos aprovados por decreto executivo.</w:t>
      </w:r>
    </w:p>
    <w:p w14:paraId="45E9D961">
      <w:pPr>
        <w:rPr>
          <w:rFonts w:ascii="Arial" w:hAnsi="Arial" w:cs="Arial"/>
          <w:sz w:val="21"/>
          <w:szCs w:val="21"/>
        </w:rPr>
      </w:pPr>
    </w:p>
    <w:p w14:paraId="4B42EC9F">
      <w:pPr>
        <w:ind w:firstLine="708" w:firstLineChars="0"/>
        <w:rPr>
          <w:rFonts w:hint="default" w:ascii="Arial" w:hAnsi="Arial"/>
          <w:b/>
          <w:bCs/>
          <w:sz w:val="21"/>
          <w:szCs w:val="21"/>
          <w:u w:val="single"/>
          <w:lang w:val="pt-BR"/>
        </w:rPr>
      </w:pPr>
      <w:r>
        <w:rPr>
          <w:rFonts w:hint="default" w:ascii="Arial" w:hAnsi="Arial"/>
          <w:b/>
          <w:bCs/>
          <w:sz w:val="21"/>
          <w:szCs w:val="21"/>
          <w:u w:val="single"/>
        </w:rPr>
        <w:t>POR FUNCOES DE GOVERN</w:t>
      </w:r>
      <w:r>
        <w:rPr>
          <w:rFonts w:hint="default" w:ascii="Arial" w:hAnsi="Arial"/>
          <w:b/>
          <w:bCs/>
          <w:sz w:val="21"/>
          <w:szCs w:val="21"/>
          <w:u w:val="single"/>
          <w:lang w:val="pt-BR"/>
        </w:rPr>
        <w:t>O</w:t>
      </w:r>
    </w:p>
    <w:p w14:paraId="18764B47">
      <w:pPr>
        <w:rPr>
          <w:rFonts w:hint="default" w:ascii="Arial" w:hAnsi="Arial"/>
          <w:sz w:val="21"/>
          <w:szCs w:val="21"/>
          <w:lang w:val="pt-BR"/>
        </w:rPr>
      </w:pPr>
    </w:p>
    <w:p w14:paraId="48C61538">
      <w:pPr>
        <w:ind w:left="708" w:leftChars="0" w:firstLine="947" w:firstLineChars="451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01-Legislativa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1.581.000,00</w:t>
      </w:r>
    </w:p>
    <w:p w14:paraId="1441B65A">
      <w:pPr>
        <w:ind w:left="708" w:leftChars="0" w:firstLine="947" w:firstLineChars="451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04-Administração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9.424.151,00</w:t>
      </w:r>
    </w:p>
    <w:p w14:paraId="6D462DBF">
      <w:pPr>
        <w:ind w:left="708" w:leftChars="0" w:firstLine="947" w:firstLineChars="451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06 -Segurança Pública</w:t>
      </w:r>
      <w:r>
        <w:rPr>
          <w:rFonts w:hint="default" w:ascii="Arial" w:hAnsi="Arial"/>
          <w:sz w:val="21"/>
          <w:szCs w:val="21"/>
          <w:lang w:val="pt-BR"/>
        </w:rPr>
        <w:t xml:space="preserve">   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10.191,00</w:t>
      </w:r>
    </w:p>
    <w:p w14:paraId="48001635">
      <w:pPr>
        <w:ind w:left="708" w:leftChars="0" w:firstLine="947" w:firstLineChars="451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08 -Assistência Social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1.187.743,00</w:t>
      </w:r>
    </w:p>
    <w:p w14:paraId="39A4C9EF">
      <w:pPr>
        <w:ind w:left="708" w:leftChars="0" w:firstLine="947" w:firstLineChars="451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0</w:t>
      </w:r>
      <w:r>
        <w:rPr>
          <w:rFonts w:hint="default" w:ascii="Arial" w:hAnsi="Arial"/>
          <w:sz w:val="21"/>
          <w:szCs w:val="21"/>
          <w:lang w:val="pt-BR"/>
        </w:rPr>
        <w:t xml:space="preserve">9- </w:t>
      </w:r>
      <w:r>
        <w:rPr>
          <w:rFonts w:hint="default" w:ascii="Arial" w:hAnsi="Arial"/>
          <w:sz w:val="21"/>
          <w:szCs w:val="21"/>
        </w:rPr>
        <w:t>Previdencia Social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2.119.520,00</w:t>
      </w:r>
    </w:p>
    <w:p w14:paraId="57163402">
      <w:pPr>
        <w:numPr>
          <w:ilvl w:val="0"/>
          <w:numId w:val="1"/>
        </w:numPr>
        <w:ind w:left="1680" w:leftChars="0"/>
        <w:rPr>
          <w:rFonts w:ascii="Arial" w:hAnsi="Arial" w:cs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Saude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 xml:space="preserve">  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7.016.671,00</w:t>
      </w:r>
    </w:p>
    <w:p w14:paraId="7C329443">
      <w:pPr>
        <w:numPr>
          <w:ilvl w:val="0"/>
          <w:numId w:val="0"/>
        </w:numPr>
        <w:ind w:left="708" w:leftChars="0" w:firstLine="947" w:firstLineChars="451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  <w:lang w:val="pt-BR"/>
        </w:rPr>
        <w:t>12-</w:t>
      </w:r>
      <w:r>
        <w:rPr>
          <w:rFonts w:hint="default" w:ascii="Arial" w:hAnsi="Arial"/>
          <w:sz w:val="21"/>
          <w:szCs w:val="21"/>
        </w:rPr>
        <w:t>Educacǎo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11.748.359,26</w:t>
      </w:r>
    </w:p>
    <w:p w14:paraId="0787853D">
      <w:pPr>
        <w:numPr>
          <w:ilvl w:val="0"/>
          <w:numId w:val="0"/>
        </w:numPr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  <w:lang w:val="pt-BR"/>
        </w:rPr>
        <w:t xml:space="preserve">  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 xml:space="preserve">    15- </w:t>
      </w:r>
      <w:r>
        <w:rPr>
          <w:rFonts w:hint="default" w:ascii="Arial" w:hAnsi="Arial"/>
          <w:sz w:val="21"/>
          <w:szCs w:val="21"/>
        </w:rPr>
        <w:t>Urbanismo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1.146.375,00</w:t>
      </w:r>
    </w:p>
    <w:p w14:paraId="766941B5">
      <w:pPr>
        <w:numPr>
          <w:ilvl w:val="0"/>
          <w:numId w:val="2"/>
        </w:numPr>
        <w:ind w:left="168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Gestáo Ambiental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5.095,00</w:t>
      </w:r>
    </w:p>
    <w:p w14:paraId="63521AAB">
      <w:pPr>
        <w:numPr>
          <w:ilvl w:val="0"/>
          <w:numId w:val="2"/>
        </w:numPr>
        <w:ind w:left="1680" w:leftChars="0" w:firstLine="0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Agricultura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2.780.812,00</w:t>
      </w:r>
    </w:p>
    <w:p w14:paraId="2E74C237">
      <w:pPr>
        <w:numPr>
          <w:ilvl w:val="0"/>
          <w:numId w:val="3"/>
        </w:numPr>
        <w:ind w:left="168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Transporte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15.285,00</w:t>
      </w:r>
    </w:p>
    <w:p w14:paraId="6D3AC7A6">
      <w:pPr>
        <w:numPr>
          <w:ilvl w:val="0"/>
          <w:numId w:val="3"/>
        </w:numPr>
        <w:ind w:left="1680" w:leftChars="0" w:firstLine="0" w:firstLineChars="0"/>
        <w:rPr>
          <w:rFonts w:ascii="Arial" w:hAnsi="Arial" w:cs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Desporto e Lazer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438.680,00</w:t>
      </w:r>
    </w:p>
    <w:p w14:paraId="0F1E894E">
      <w:pPr>
        <w:numPr>
          <w:ilvl w:val="0"/>
          <w:numId w:val="3"/>
        </w:numPr>
        <w:ind w:left="1680" w:leftChars="0" w:firstLine="0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Encargos Especiais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203.800,00</w:t>
      </w:r>
    </w:p>
    <w:p w14:paraId="2C2B5469">
      <w:pPr>
        <w:numPr>
          <w:ilvl w:val="0"/>
          <w:numId w:val="4"/>
        </w:numPr>
        <w:ind w:left="168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 xml:space="preserve">Reserva de </w:t>
      </w:r>
      <w:r>
        <w:rPr>
          <w:rFonts w:hint="default" w:ascii="Arial" w:hAnsi="Arial"/>
          <w:sz w:val="21"/>
          <w:szCs w:val="21"/>
          <w:lang w:val="pt-BR"/>
        </w:rPr>
        <w:t>Contingência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3.721,580,06</w:t>
      </w:r>
    </w:p>
    <w:p w14:paraId="434CD807">
      <w:pPr>
        <w:numPr>
          <w:ilvl w:val="0"/>
          <w:numId w:val="0"/>
        </w:numPr>
        <w:ind w:left="708" w:leftChars="0" w:firstLine="947" w:firstLineChars="451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Total geral: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41.399.262,32</w:t>
      </w:r>
    </w:p>
    <w:p w14:paraId="4EB0F822">
      <w:pPr>
        <w:numPr>
          <w:ilvl w:val="0"/>
          <w:numId w:val="0"/>
        </w:numPr>
        <w:rPr>
          <w:rFonts w:hint="default" w:ascii="Arial" w:hAnsi="Arial"/>
          <w:b/>
          <w:bCs/>
          <w:sz w:val="21"/>
          <w:szCs w:val="21"/>
          <w:u w:val="single"/>
        </w:rPr>
      </w:pPr>
    </w:p>
    <w:p w14:paraId="1F5E8334">
      <w:pPr>
        <w:numPr>
          <w:ilvl w:val="0"/>
          <w:numId w:val="0"/>
        </w:numPr>
        <w:ind w:firstLine="708" w:firstLineChars="0"/>
        <w:rPr>
          <w:rFonts w:hint="default" w:ascii="Arial" w:hAnsi="Arial"/>
          <w:b/>
          <w:bCs/>
          <w:sz w:val="21"/>
          <w:szCs w:val="21"/>
          <w:u w:val="single"/>
        </w:rPr>
      </w:pPr>
      <w:r>
        <w:rPr>
          <w:rFonts w:hint="default" w:ascii="Arial" w:hAnsi="Arial"/>
          <w:b/>
          <w:bCs/>
          <w:sz w:val="21"/>
          <w:szCs w:val="21"/>
          <w:u w:val="single"/>
        </w:rPr>
        <w:t>POR SUBFUNCOES</w:t>
      </w:r>
    </w:p>
    <w:p w14:paraId="130F1930">
      <w:pPr>
        <w:numPr>
          <w:ilvl w:val="0"/>
          <w:numId w:val="0"/>
        </w:numPr>
        <w:rPr>
          <w:rFonts w:hint="default" w:ascii="Arial" w:hAnsi="Arial"/>
          <w:b/>
          <w:bCs/>
          <w:sz w:val="21"/>
          <w:szCs w:val="21"/>
          <w:u w:val="single"/>
        </w:rPr>
      </w:pPr>
    </w:p>
    <w:p w14:paraId="3A356D49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031-Açao Legislativa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1.581.000,00</w:t>
      </w:r>
    </w:p>
    <w:p w14:paraId="5BCF8589">
      <w:pPr>
        <w:numPr>
          <w:ilvl w:val="0"/>
          <w:numId w:val="5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  <w:lang w:val="pt-BR"/>
        </w:rPr>
        <w:t>Planeamento</w:t>
      </w:r>
      <w:r>
        <w:rPr>
          <w:rFonts w:hint="default" w:ascii="Arial" w:hAnsi="Arial"/>
          <w:sz w:val="21"/>
          <w:szCs w:val="21"/>
        </w:rPr>
        <w:t xml:space="preserve"> e Orçamento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1.289.035,00</w:t>
      </w:r>
    </w:p>
    <w:p w14:paraId="576013EB">
      <w:pPr>
        <w:numPr>
          <w:ilvl w:val="0"/>
          <w:numId w:val="0"/>
        </w:numPr>
        <w:ind w:left="708" w:leftChars="0" w:firstLine="708" w:firstLineChars="0"/>
        <w:rPr>
          <w:rFonts w:ascii="Arial" w:hAnsi="Arial" w:cs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122-Administração Geral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5.428.377,00</w:t>
      </w:r>
    </w:p>
    <w:p w14:paraId="4F0949B5">
      <w:pPr>
        <w:numPr>
          <w:ilvl w:val="0"/>
          <w:numId w:val="0"/>
        </w:numPr>
        <w:ind w:left="708" w:leftChars="0" w:firstLine="708" w:firstLineChars="0"/>
        <w:rPr>
          <w:rFonts w:ascii="Arial" w:hAnsi="Arial" w:cs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123 -Administraçao Financeira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1.238.085,00</w:t>
      </w:r>
    </w:p>
    <w:p w14:paraId="486E8D63">
      <w:pPr>
        <w:numPr>
          <w:ilvl w:val="0"/>
          <w:numId w:val="6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Defesa Civil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40.760,00</w:t>
      </w:r>
    </w:p>
    <w:p w14:paraId="1FB6B323">
      <w:pPr>
        <w:numPr>
          <w:ilvl w:val="0"/>
          <w:numId w:val="7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Assistencia ao Portador de Deficiencia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50.950,00</w:t>
      </w:r>
    </w:p>
    <w:p w14:paraId="068A16A2">
      <w:pPr>
        <w:numPr>
          <w:ilvl w:val="0"/>
          <w:numId w:val="7"/>
        </w:numPr>
        <w:ind w:left="1260" w:leftChars="0" w:firstLine="0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  <w:lang w:val="pt-BR"/>
        </w:rPr>
        <w:t>Assistência</w:t>
      </w:r>
      <w:r>
        <w:rPr>
          <w:rFonts w:hint="default" w:ascii="Arial" w:hAnsi="Arial"/>
          <w:sz w:val="21"/>
          <w:szCs w:val="21"/>
        </w:rPr>
        <w:t xml:space="preserve"> á Criança e ao </w:t>
      </w:r>
      <w:r>
        <w:rPr>
          <w:rFonts w:hint="default" w:ascii="Arial" w:hAnsi="Arial"/>
          <w:sz w:val="21"/>
          <w:szCs w:val="21"/>
          <w:lang w:val="pt-BR"/>
        </w:rPr>
        <w:t>Adolescente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10.000,00</w:t>
      </w:r>
    </w:p>
    <w:p w14:paraId="52DFAF3B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244 -</w:t>
      </w:r>
      <w:r>
        <w:rPr>
          <w:rFonts w:hint="default" w:ascii="Arial" w:hAnsi="Arial"/>
          <w:sz w:val="21"/>
          <w:szCs w:val="21"/>
          <w:lang w:val="pt-BR"/>
        </w:rPr>
        <w:t>Assistência</w:t>
      </w:r>
      <w:r>
        <w:rPr>
          <w:rFonts w:hint="default" w:ascii="Arial" w:hAnsi="Arial"/>
          <w:sz w:val="21"/>
          <w:szCs w:val="21"/>
        </w:rPr>
        <w:t xml:space="preserve"> Comunitária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1.126.793,00</w:t>
      </w:r>
    </w:p>
    <w:p w14:paraId="3F1E9AEC">
      <w:pPr>
        <w:numPr>
          <w:ilvl w:val="0"/>
          <w:numId w:val="8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  <w:lang w:val="pt-BR"/>
        </w:rPr>
        <w:t>Previdência</w:t>
      </w:r>
      <w:r>
        <w:rPr>
          <w:rFonts w:hint="default" w:ascii="Arial" w:hAnsi="Arial"/>
          <w:sz w:val="21"/>
          <w:szCs w:val="21"/>
        </w:rPr>
        <w:t xml:space="preserve"> Complementar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2.119.520,00</w:t>
      </w:r>
    </w:p>
    <w:p w14:paraId="2160F9D3">
      <w:pPr>
        <w:numPr>
          <w:ilvl w:val="0"/>
          <w:numId w:val="9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Atencão Básica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6.580.539,00</w:t>
      </w:r>
    </w:p>
    <w:p w14:paraId="62E8CDC2">
      <w:pPr>
        <w:numPr>
          <w:ilvl w:val="0"/>
          <w:numId w:val="0"/>
        </w:numPr>
        <w:ind w:left="708" w:leftChars="0" w:firstLine="708" w:firstLineChars="0"/>
        <w:rPr>
          <w:rFonts w:ascii="Arial" w:hAnsi="Arial" w:cs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302-Assisténcia Hospitalar e Ambulatorial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81.520,00</w:t>
      </w:r>
    </w:p>
    <w:p w14:paraId="2E2B8AF2">
      <w:pPr>
        <w:rPr>
          <w:rFonts w:ascii="Arial" w:hAnsi="Arial" w:cs="Arial"/>
          <w:sz w:val="21"/>
          <w:szCs w:val="21"/>
        </w:rPr>
      </w:pPr>
    </w:p>
    <w:p w14:paraId="6C2C5EB6">
      <w:pPr>
        <w:ind w:firstLine="708" w:firstLineChars="0"/>
        <w:rPr>
          <w:rFonts w:hint="default" w:ascii="Arial" w:hAnsi="Arial"/>
          <w:b/>
          <w:bCs/>
          <w:sz w:val="21"/>
          <w:szCs w:val="21"/>
          <w:u w:val="single"/>
        </w:rPr>
      </w:pPr>
      <w:r>
        <w:rPr>
          <w:rFonts w:hint="default" w:ascii="Arial" w:hAnsi="Arial"/>
          <w:b/>
          <w:bCs/>
          <w:sz w:val="21"/>
          <w:szCs w:val="21"/>
          <w:u w:val="single"/>
        </w:rPr>
        <w:t>POR SUBFUNCOES</w:t>
      </w:r>
    </w:p>
    <w:p w14:paraId="08307068">
      <w:pPr>
        <w:rPr>
          <w:rFonts w:hint="default" w:ascii="Arial" w:hAnsi="Arial"/>
          <w:sz w:val="21"/>
          <w:szCs w:val="21"/>
        </w:rPr>
      </w:pPr>
    </w:p>
    <w:p w14:paraId="77850038">
      <w:pPr>
        <w:numPr>
          <w:ilvl w:val="0"/>
          <w:numId w:val="1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Vigilancia Sanitaria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354,612.00</w:t>
      </w:r>
    </w:p>
    <w:p w14:paraId="51C37285">
      <w:pPr>
        <w:numPr>
          <w:ilvl w:val="0"/>
          <w:numId w:val="11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Ensino Fundamental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7.859.121,00</w:t>
      </w:r>
    </w:p>
    <w:p w14:paraId="055087E0">
      <w:pPr>
        <w:numPr>
          <w:ilvl w:val="0"/>
          <w:numId w:val="11"/>
        </w:numPr>
        <w:ind w:left="1260" w:leftChars="0" w:firstLine="0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Ensino Modio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112.935,00</w:t>
      </w:r>
    </w:p>
    <w:p w14:paraId="38966C51">
      <w:pPr>
        <w:numPr>
          <w:ilvl w:val="0"/>
          <w:numId w:val="11"/>
        </w:numPr>
        <w:ind w:left="1260" w:leftChars="0" w:firstLine="0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Eerior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32.608,00</w:t>
      </w:r>
    </w:p>
    <w:p w14:paraId="390FDFE9">
      <w:pPr>
        <w:numPr>
          <w:ilvl w:val="0"/>
          <w:numId w:val="0"/>
        </w:numPr>
        <w:ind w:firstLine="1262" w:firstLineChars="601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365·Educacho Infantil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3.473,660,26</w:t>
      </w:r>
    </w:p>
    <w:p w14:paraId="04C5A784">
      <w:pPr>
        <w:numPr>
          <w:ilvl w:val="0"/>
          <w:numId w:val="12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Educacto Eepeclal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270.035,00</w:t>
      </w:r>
    </w:p>
    <w:p w14:paraId="69247B9B">
      <w:pPr>
        <w:numPr>
          <w:ilvl w:val="0"/>
          <w:numId w:val="13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Intra-Estrutura Urbana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1.044.475,00</w:t>
      </w:r>
    </w:p>
    <w:p w14:paraId="7FFB4716">
      <w:pPr>
        <w:numPr>
          <w:ilvl w:val="0"/>
          <w:numId w:val="14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Controle Ambiental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5.095,00</w:t>
      </w:r>
    </w:p>
    <w:p w14:paraId="1321AD10">
      <w:pPr>
        <w:numPr>
          <w:ilvl w:val="0"/>
          <w:numId w:val="15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Extensao Rural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2.581.088,00</w:t>
      </w:r>
    </w:p>
    <w:p w14:paraId="343027D2">
      <w:pPr>
        <w:numPr>
          <w:ilvl w:val="0"/>
          <w:numId w:val="15"/>
        </w:numPr>
        <w:ind w:left="1260" w:leftChars="0" w:firstLine="0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  <w:lang w:val="pt-BR"/>
        </w:rPr>
        <w:t>Promoção da Produção Agropecuária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199.724,00</w:t>
      </w:r>
    </w:p>
    <w:p w14:paraId="35BF0CA3">
      <w:pPr>
        <w:numPr>
          <w:ilvl w:val="0"/>
          <w:numId w:val="16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Energla Eletrica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101.900,00</w:t>
      </w:r>
    </w:p>
    <w:p w14:paraId="0407FAFA">
      <w:pPr>
        <w:numPr>
          <w:ilvl w:val="0"/>
          <w:numId w:val="17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Tran</w:t>
      </w:r>
      <w:r>
        <w:rPr>
          <w:rFonts w:hint="default" w:ascii="Arial" w:hAnsi="Arial"/>
          <w:sz w:val="21"/>
          <w:szCs w:val="21"/>
          <w:lang w:val="pt-BR"/>
        </w:rPr>
        <w:t>s</w:t>
      </w:r>
      <w:r>
        <w:rPr>
          <w:rFonts w:hint="default" w:ascii="Arial" w:hAnsi="Arial"/>
          <w:sz w:val="21"/>
          <w:szCs w:val="21"/>
        </w:rPr>
        <w:t>porte Rodoviário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1.453.370</w:t>
      </w:r>
      <w:r>
        <w:rPr>
          <w:rFonts w:hint="default" w:ascii="Arial" w:hAnsi="Arial"/>
          <w:sz w:val="21"/>
          <w:szCs w:val="21"/>
          <w:lang w:val="pt-BR"/>
        </w:rPr>
        <w:t>,00</w:t>
      </w:r>
    </w:p>
    <w:p w14:paraId="5A62472B">
      <w:pPr>
        <w:numPr>
          <w:ilvl w:val="0"/>
          <w:numId w:val="18"/>
        </w:numPr>
        <w:ind w:left="1260" w:leftChars="0"/>
        <w:rPr>
          <w:rFonts w:hint="default" w:ascii="Arial" w:hAnsi="Arial"/>
          <w:sz w:val="21"/>
          <w:szCs w:val="21"/>
          <w:lang w:val="pt-BR"/>
        </w:rPr>
      </w:pPr>
      <w:r>
        <w:rPr>
          <w:rFonts w:hint="default" w:ascii="Arial" w:hAnsi="Arial"/>
          <w:sz w:val="21"/>
          <w:szCs w:val="21"/>
        </w:rPr>
        <w:t>Desporto Comunitario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438.680,</w:t>
      </w:r>
      <w:r>
        <w:rPr>
          <w:rFonts w:hint="default" w:ascii="Arial" w:hAnsi="Arial"/>
          <w:sz w:val="21"/>
          <w:szCs w:val="21"/>
          <w:lang w:val="pt-BR"/>
        </w:rPr>
        <w:t>00</w:t>
      </w:r>
    </w:p>
    <w:p w14:paraId="6A2E5EA5">
      <w:pPr>
        <w:numPr>
          <w:ilvl w:val="0"/>
          <w:numId w:val="19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Outros Encargos Especiais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203.800,00</w:t>
      </w:r>
    </w:p>
    <w:p w14:paraId="3EDE5055">
      <w:pPr>
        <w:numPr>
          <w:ilvl w:val="0"/>
          <w:numId w:val="2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Reserva de Contingencia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3.721.580.06</w:t>
      </w:r>
    </w:p>
    <w:p w14:paraId="01199446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Total geral: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41.399.262,.32</w:t>
      </w:r>
    </w:p>
    <w:p w14:paraId="5EE77539">
      <w:pPr>
        <w:numPr>
          <w:ilvl w:val="0"/>
          <w:numId w:val="0"/>
        </w:numPr>
        <w:rPr>
          <w:rFonts w:hint="default" w:ascii="Arial" w:hAnsi="Arial"/>
          <w:sz w:val="21"/>
          <w:szCs w:val="21"/>
        </w:rPr>
      </w:pPr>
    </w:p>
    <w:p w14:paraId="5F3C3E7B">
      <w:pPr>
        <w:numPr>
          <w:ilvl w:val="0"/>
          <w:numId w:val="0"/>
        </w:numPr>
        <w:ind w:firstLine="708" w:firstLineChars="0"/>
        <w:rPr>
          <w:rFonts w:hint="default" w:ascii="Arial" w:hAnsi="Arial"/>
          <w:b/>
          <w:bCs/>
          <w:sz w:val="21"/>
          <w:szCs w:val="21"/>
          <w:u w:val="single"/>
        </w:rPr>
      </w:pPr>
      <w:r>
        <w:rPr>
          <w:rFonts w:hint="default" w:ascii="Arial" w:hAnsi="Arial"/>
          <w:b/>
          <w:bCs/>
          <w:sz w:val="21"/>
          <w:szCs w:val="21"/>
          <w:u w:val="single"/>
        </w:rPr>
        <w:t>POR PROGRAMA</w:t>
      </w:r>
    </w:p>
    <w:p w14:paraId="45A8E649">
      <w:pPr>
        <w:numPr>
          <w:ilvl w:val="0"/>
          <w:numId w:val="0"/>
        </w:numPr>
        <w:rPr>
          <w:rFonts w:hint="default" w:ascii="Arial" w:hAnsi="Arial"/>
          <w:b/>
          <w:bCs/>
          <w:sz w:val="21"/>
          <w:szCs w:val="21"/>
          <w:u w:val="single"/>
        </w:rPr>
      </w:pPr>
    </w:p>
    <w:p w14:paraId="4168F7A7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 xml:space="preserve">0001-Execucao da </w:t>
      </w:r>
      <w:r>
        <w:rPr>
          <w:rFonts w:hint="default" w:ascii="Arial" w:hAnsi="Arial"/>
          <w:sz w:val="21"/>
          <w:szCs w:val="21"/>
          <w:lang w:val="pt-BR"/>
        </w:rPr>
        <w:t>Ação</w:t>
      </w:r>
      <w:r>
        <w:rPr>
          <w:rFonts w:hint="default" w:ascii="Arial" w:hAnsi="Arial"/>
          <w:sz w:val="21"/>
          <w:szCs w:val="21"/>
        </w:rPr>
        <w:t xml:space="preserve"> Legislativa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1.581.000,00</w:t>
      </w:r>
    </w:p>
    <w:p w14:paraId="4EF90240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2 -</w:t>
      </w:r>
      <w:r>
        <w:rPr>
          <w:rFonts w:hint="default" w:ascii="Arial" w:hAnsi="Arial"/>
          <w:sz w:val="21"/>
          <w:szCs w:val="21"/>
          <w:lang w:val="pt-BR"/>
        </w:rPr>
        <w:t>Planeamento Governamental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1.289.035</w:t>
      </w:r>
      <w:r>
        <w:rPr>
          <w:rFonts w:hint="default" w:ascii="Arial" w:hAnsi="Arial"/>
          <w:sz w:val="21"/>
          <w:szCs w:val="21"/>
          <w:lang w:val="pt-BR"/>
        </w:rPr>
        <w:t>,</w:t>
      </w:r>
      <w:r>
        <w:rPr>
          <w:rFonts w:hint="default" w:ascii="Arial" w:hAnsi="Arial"/>
          <w:sz w:val="21"/>
          <w:szCs w:val="21"/>
        </w:rPr>
        <w:t>00</w:t>
      </w:r>
    </w:p>
    <w:p w14:paraId="2BA43B9F">
      <w:pPr>
        <w:numPr>
          <w:ilvl w:val="0"/>
          <w:numId w:val="21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  <w:lang w:val="pt-BR"/>
        </w:rPr>
        <w:t>Supervisão</w:t>
      </w:r>
      <w:r>
        <w:rPr>
          <w:rFonts w:hint="default" w:ascii="Arial" w:hAnsi="Arial"/>
          <w:sz w:val="21"/>
          <w:szCs w:val="21"/>
        </w:rPr>
        <w:t xml:space="preserve"> e Coord</w:t>
      </w:r>
      <w:r>
        <w:rPr>
          <w:rFonts w:hint="default" w:ascii="Arial" w:hAnsi="Arial"/>
          <w:sz w:val="21"/>
          <w:szCs w:val="21"/>
          <w:lang w:val="pt-BR"/>
        </w:rPr>
        <w:t>e</w:t>
      </w:r>
      <w:r>
        <w:rPr>
          <w:rFonts w:hint="default" w:ascii="Arial" w:hAnsi="Arial"/>
          <w:sz w:val="21"/>
          <w:szCs w:val="21"/>
        </w:rPr>
        <w:t xml:space="preserve">nacǎo </w:t>
      </w:r>
      <w:r>
        <w:rPr>
          <w:rFonts w:hint="default" w:ascii="Arial" w:hAnsi="Arial"/>
          <w:sz w:val="21"/>
          <w:szCs w:val="21"/>
          <w:lang w:val="pt-BR"/>
        </w:rPr>
        <w:t>Administrativa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2.369.675,00</w:t>
      </w:r>
    </w:p>
    <w:p w14:paraId="7CB76417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5 -Supervisāoe Coordenacåo da Secretaria da Agricultura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2.559.689,00</w:t>
      </w:r>
    </w:p>
    <w:p w14:paraId="297F86BB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6 -</w:t>
      </w:r>
      <w:r>
        <w:rPr>
          <w:rFonts w:hint="default" w:ascii="Arial" w:hAnsi="Arial"/>
          <w:sz w:val="21"/>
          <w:szCs w:val="21"/>
          <w:lang w:val="pt-BR"/>
        </w:rPr>
        <w:t>Supervisão</w:t>
      </w:r>
      <w:r>
        <w:rPr>
          <w:rFonts w:hint="default" w:ascii="Arial" w:hAnsi="Arial"/>
          <w:sz w:val="21"/>
          <w:szCs w:val="21"/>
        </w:rPr>
        <w:t xml:space="preserve"> </w:t>
      </w:r>
      <w:r>
        <w:rPr>
          <w:rFonts w:hint="default" w:ascii="Arial" w:hAnsi="Arial"/>
          <w:sz w:val="21"/>
          <w:szCs w:val="21"/>
          <w:lang w:val="pt-BR"/>
        </w:rPr>
        <w:t>Coordenação</w:t>
      </w:r>
      <w:r>
        <w:rPr>
          <w:rFonts w:hint="default" w:ascii="Arial" w:hAnsi="Arial"/>
          <w:sz w:val="21"/>
          <w:szCs w:val="21"/>
        </w:rPr>
        <w:t xml:space="preserve"> da </w:t>
      </w:r>
      <w:r>
        <w:rPr>
          <w:rFonts w:hint="default" w:ascii="Arial" w:hAnsi="Arial"/>
          <w:sz w:val="21"/>
          <w:szCs w:val="21"/>
          <w:lang w:val="pt-BR"/>
        </w:rPr>
        <w:t>Secretaria</w:t>
      </w:r>
      <w:r>
        <w:rPr>
          <w:rFonts w:hint="default" w:ascii="Arial" w:hAnsi="Arial"/>
          <w:sz w:val="21"/>
          <w:szCs w:val="21"/>
        </w:rPr>
        <w:t xml:space="preserve"> de</w:t>
      </w:r>
      <w:r>
        <w:rPr>
          <w:rFonts w:hint="default" w:ascii="Arial" w:hAnsi="Arial"/>
          <w:sz w:val="21"/>
          <w:szCs w:val="21"/>
          <w:lang w:val="pt-BR"/>
        </w:rPr>
        <w:t xml:space="preserve"> </w:t>
      </w:r>
      <w:r>
        <w:rPr>
          <w:rFonts w:hint="default" w:ascii="Arial" w:hAnsi="Arial"/>
          <w:sz w:val="21"/>
          <w:szCs w:val="21"/>
        </w:rPr>
        <w:t>Obras</w:t>
      </w:r>
      <w:r>
        <w:rPr>
          <w:rFonts w:hint="default" w:ascii="Arial" w:hAnsi="Arial"/>
          <w:sz w:val="21"/>
          <w:szCs w:val="21"/>
          <w:lang w:val="pt-BR"/>
        </w:rPr>
        <w:t xml:space="preserve"> 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2.106.445,00</w:t>
      </w:r>
    </w:p>
    <w:p w14:paraId="660DD912">
      <w:pPr>
        <w:numPr>
          <w:ilvl w:val="0"/>
          <w:numId w:val="22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  <w:lang w:val="pt-BR"/>
        </w:rPr>
        <w:t>Assist~encia Fi</w:t>
      </w:r>
      <w:r>
        <w:rPr>
          <w:rFonts w:hint="default" w:ascii="Arial" w:hAnsi="Arial"/>
          <w:sz w:val="21"/>
          <w:szCs w:val="21"/>
        </w:rPr>
        <w:t>nanceira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1.238.085.00</w:t>
      </w:r>
    </w:p>
    <w:p w14:paraId="2676D20B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21 -</w:t>
      </w:r>
      <w:r>
        <w:rPr>
          <w:rFonts w:hint="default" w:ascii="Arial" w:hAnsi="Arial"/>
          <w:sz w:val="21"/>
          <w:szCs w:val="21"/>
          <w:lang w:val="pt-BR"/>
        </w:rPr>
        <w:t>Segurança</w:t>
      </w:r>
      <w:r>
        <w:rPr>
          <w:rFonts w:hint="default" w:ascii="Arial" w:hAnsi="Arial"/>
          <w:sz w:val="21"/>
          <w:szCs w:val="21"/>
        </w:rPr>
        <w:t xml:space="preserve"> do </w:t>
      </w:r>
      <w:r>
        <w:rPr>
          <w:rFonts w:hint="default" w:ascii="Arial" w:hAnsi="Arial"/>
          <w:sz w:val="21"/>
          <w:szCs w:val="21"/>
          <w:lang w:val="pt-BR"/>
        </w:rPr>
        <w:t>Cidadão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10.191,00</w:t>
      </w:r>
    </w:p>
    <w:p w14:paraId="75427752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29 -Assisnténcia Social Geral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1.177.743,00</w:t>
      </w:r>
    </w:p>
    <w:p w14:paraId="2A2593A3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30 -Fundo da Cr</w:t>
      </w:r>
      <w:r>
        <w:rPr>
          <w:rFonts w:hint="default" w:ascii="Arial" w:hAnsi="Arial"/>
          <w:sz w:val="21"/>
          <w:szCs w:val="21"/>
          <w:lang w:val="pt-BR"/>
        </w:rPr>
        <w:t>i</w:t>
      </w:r>
      <w:r>
        <w:rPr>
          <w:rFonts w:hint="default" w:ascii="Arial" w:hAnsi="Arial"/>
          <w:sz w:val="21"/>
          <w:szCs w:val="21"/>
        </w:rPr>
        <w:t>ança e do Adolescente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10.000,00</w:t>
      </w:r>
    </w:p>
    <w:p w14:paraId="66F1D9D6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32 -Prev.Social e servidores vinculados Reg.Estat. Mun.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4.286.566,00</w:t>
      </w:r>
    </w:p>
    <w:p w14:paraId="631AC093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46 -</w:t>
      </w:r>
      <w:r>
        <w:rPr>
          <w:rFonts w:hint="default" w:ascii="Arial" w:hAnsi="Arial"/>
          <w:sz w:val="21"/>
          <w:szCs w:val="21"/>
          <w:lang w:val="pt-BR"/>
        </w:rPr>
        <w:t>Administração</w:t>
      </w:r>
      <w:r>
        <w:rPr>
          <w:rFonts w:hint="default" w:ascii="Arial" w:hAnsi="Arial"/>
          <w:sz w:val="21"/>
          <w:szCs w:val="21"/>
        </w:rPr>
        <w:t xml:space="preserve"> do</w:t>
      </w:r>
      <w:r>
        <w:rPr>
          <w:rFonts w:hint="default" w:ascii="Arial" w:hAnsi="Arial"/>
          <w:sz w:val="21"/>
          <w:szCs w:val="21"/>
          <w:lang w:val="pt-BR"/>
        </w:rPr>
        <w:t xml:space="preserve"> s</w:t>
      </w:r>
      <w:r>
        <w:rPr>
          <w:rFonts w:hint="default" w:ascii="Arial" w:hAnsi="Arial"/>
          <w:sz w:val="21"/>
          <w:szCs w:val="21"/>
        </w:rPr>
        <w:t>istema educacional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2.036.021,00</w:t>
      </w:r>
    </w:p>
    <w:p w14:paraId="015180A1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47 -Ensino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8.925.670,26</w:t>
      </w:r>
    </w:p>
    <w:p w14:paraId="74E8F7FE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48 -Prática Desport,Recreat.,e de Lazer das comunidades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438.680,00</w:t>
      </w:r>
    </w:p>
    <w:p w14:paraId="75CBAB64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49 -Ensino Regular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817.238,00</w:t>
      </w:r>
    </w:p>
    <w:p w14:paraId="57167B2E">
      <w:pPr>
        <w:numPr>
          <w:ilvl w:val="0"/>
          <w:numId w:val="23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  <w:lang w:val="pt-BR"/>
        </w:rPr>
        <w:t>Melhoramento da</w:t>
      </w:r>
      <w:r>
        <w:rPr>
          <w:rFonts w:hint="default" w:ascii="Arial" w:hAnsi="Arial"/>
          <w:sz w:val="21"/>
          <w:szCs w:val="21"/>
        </w:rPr>
        <w:t xml:space="preserve"> Infra-Estrutura Urbana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1.044.475,00</w:t>
      </w:r>
    </w:p>
    <w:p w14:paraId="00CBEC8E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72 -Mecanizacao Agricola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10.190,00</w:t>
      </w:r>
    </w:p>
    <w:p w14:paraId="6800822C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82 -SENTENCAS JUDICIAIS E PRECATORIOS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203.800,00</w:t>
      </w:r>
    </w:p>
    <w:p w14:paraId="22EEA560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97 -Eletrificagao Rural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11.209,00</w:t>
      </w:r>
    </w:p>
    <w:p w14:paraId="1BFF7D11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100 -ADMINISTRACAO E COORDENACAO DA SECRETAR</w:t>
      </w:r>
      <w:r>
        <w:rPr>
          <w:rFonts w:hint="default" w:ascii="Arial" w:hAnsi="Arial"/>
          <w:sz w:val="21"/>
          <w:szCs w:val="21"/>
          <w:lang w:val="pt-BR"/>
        </w:rPr>
        <w:t xml:space="preserve"> </w:t>
      </w:r>
      <w:r>
        <w:rPr>
          <w:rFonts w:hint="default" w:ascii="Arial" w:hAnsi="Arial"/>
          <w:sz w:val="21"/>
          <w:szCs w:val="21"/>
        </w:rPr>
        <w:t>913.024,00</w:t>
      </w:r>
    </w:p>
    <w:p w14:paraId="0D67527B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101 -</w:t>
      </w:r>
      <w:r>
        <w:rPr>
          <w:rFonts w:hint="default" w:ascii="Arial" w:hAnsi="Arial"/>
          <w:sz w:val="21"/>
          <w:szCs w:val="21"/>
          <w:lang w:val="pt-BR"/>
        </w:rPr>
        <w:t>Construção</w:t>
      </w:r>
      <w:r>
        <w:rPr>
          <w:rFonts w:hint="default" w:ascii="Arial" w:hAnsi="Arial"/>
          <w:sz w:val="21"/>
          <w:szCs w:val="21"/>
        </w:rPr>
        <w:t>,</w:t>
      </w:r>
      <w:r>
        <w:rPr>
          <w:rFonts w:hint="default" w:ascii="Arial" w:hAnsi="Arial"/>
          <w:sz w:val="21"/>
          <w:szCs w:val="21"/>
          <w:lang w:val="pt-BR"/>
        </w:rPr>
        <w:t>Restauração</w:t>
      </w:r>
      <w:r>
        <w:rPr>
          <w:rFonts w:hint="default" w:ascii="Arial" w:hAnsi="Arial"/>
          <w:sz w:val="21"/>
          <w:szCs w:val="21"/>
        </w:rPr>
        <w:t xml:space="preserve"> e </w:t>
      </w:r>
      <w:r>
        <w:rPr>
          <w:rFonts w:hint="default" w:ascii="Arial" w:hAnsi="Arial"/>
          <w:sz w:val="21"/>
          <w:szCs w:val="21"/>
          <w:lang w:val="pt-BR"/>
        </w:rPr>
        <w:t>Conservação</w:t>
      </w:r>
      <w:r>
        <w:rPr>
          <w:rFonts w:hint="default" w:ascii="Arial" w:hAnsi="Arial"/>
          <w:sz w:val="21"/>
          <w:szCs w:val="21"/>
        </w:rPr>
        <w:t xml:space="preserve"> de Estradas </w:t>
      </w:r>
      <w:r>
        <w:rPr>
          <w:rFonts w:hint="default" w:ascii="Arial" w:hAnsi="Arial"/>
          <w:sz w:val="21"/>
          <w:szCs w:val="21"/>
          <w:lang w:val="pt-BR"/>
        </w:rPr>
        <w:t xml:space="preserve">IV </w:t>
      </w:r>
      <w:r>
        <w:rPr>
          <w:rFonts w:hint="default" w:ascii="Arial" w:hAnsi="Arial"/>
          <w:sz w:val="21"/>
          <w:szCs w:val="21"/>
        </w:rPr>
        <w:t>351.046,0000</w:t>
      </w:r>
    </w:p>
    <w:p w14:paraId="25F6C29A">
      <w:pPr>
        <w:numPr>
          <w:ilvl w:val="0"/>
          <w:numId w:val="24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  <w:lang w:val="pt-BR"/>
        </w:rPr>
        <w:t>Assistência Médica  a população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>6.986.101,00</w:t>
      </w:r>
    </w:p>
    <w:p w14:paraId="4CAF23AE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  <w:lang w:val="pt-BR"/>
        </w:rPr>
        <w:t>141-</w:t>
      </w:r>
      <w:r>
        <w:rPr>
          <w:rFonts w:hint="default" w:ascii="Arial" w:hAnsi="Arial"/>
          <w:sz w:val="21"/>
          <w:szCs w:val="21"/>
        </w:rPr>
        <w:t>Defesa Civil</w:t>
      </w:r>
      <w:r>
        <w:rPr>
          <w:rFonts w:hint="default" w:ascii="Arial" w:hAnsi="Arial"/>
          <w:sz w:val="21"/>
          <w:szCs w:val="21"/>
          <w:lang w:val="pt-BR"/>
        </w:rPr>
        <w:t xml:space="preserve"> </w:t>
      </w:r>
      <w:r>
        <w:rPr>
          <w:rFonts w:hint="default" w:ascii="Arial" w:hAnsi="Arial"/>
          <w:sz w:val="21"/>
          <w:szCs w:val="21"/>
        </w:rPr>
        <w:t>-</w:t>
      </w:r>
      <w:r>
        <w:rPr>
          <w:rFonts w:hint="default" w:ascii="Arial" w:hAnsi="Arial"/>
          <w:sz w:val="21"/>
          <w:szCs w:val="21"/>
          <w:lang w:val="pt-BR"/>
        </w:rPr>
        <w:t xml:space="preserve"> </w:t>
      </w:r>
      <w:r>
        <w:rPr>
          <w:rFonts w:hint="default" w:ascii="Arial" w:hAnsi="Arial"/>
          <w:sz w:val="21"/>
          <w:szCs w:val="21"/>
        </w:rPr>
        <w:t>Danos Causados por Intemperies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40.760,00</w:t>
      </w:r>
    </w:p>
    <w:p w14:paraId="046DBE56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  <w:lang w:val="pt-BR"/>
        </w:rPr>
        <w:t>782-</w:t>
      </w:r>
      <w:r>
        <w:rPr>
          <w:rFonts w:hint="default" w:ascii="Arial" w:hAnsi="Arial"/>
          <w:sz w:val="21"/>
          <w:szCs w:val="21"/>
        </w:rPr>
        <w:t>Transporte Rodoviário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1.438.085,00</w:t>
      </w:r>
    </w:p>
    <w:p w14:paraId="58DDA99A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9999-Reserva de Contingencia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1.554.534,06</w:t>
      </w:r>
    </w:p>
    <w:p w14:paraId="54EAE8D1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Total geral: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41.399.262,32</w:t>
      </w:r>
    </w:p>
    <w:p w14:paraId="15F435D8">
      <w:pPr>
        <w:numPr>
          <w:ilvl w:val="0"/>
          <w:numId w:val="0"/>
        </w:numPr>
        <w:rPr>
          <w:rFonts w:hint="default" w:ascii="Arial" w:hAnsi="Arial"/>
          <w:b/>
          <w:bCs/>
          <w:sz w:val="21"/>
          <w:szCs w:val="21"/>
          <w:u w:val="single"/>
        </w:rPr>
      </w:pPr>
    </w:p>
    <w:p w14:paraId="5E4BAD26">
      <w:pPr>
        <w:numPr>
          <w:ilvl w:val="0"/>
          <w:numId w:val="0"/>
        </w:numPr>
        <w:ind w:firstLine="708" w:firstLineChars="0"/>
        <w:rPr>
          <w:rFonts w:hint="default" w:ascii="Arial" w:hAnsi="Arial"/>
          <w:b/>
          <w:bCs/>
          <w:sz w:val="21"/>
          <w:szCs w:val="21"/>
          <w:u w:val="single"/>
        </w:rPr>
      </w:pPr>
      <w:r>
        <w:rPr>
          <w:rFonts w:hint="default" w:ascii="Arial" w:hAnsi="Arial"/>
          <w:b/>
          <w:bCs/>
          <w:sz w:val="21"/>
          <w:szCs w:val="21"/>
          <w:u w:val="single"/>
        </w:rPr>
        <w:t>POR CATEGORIA ECON</w:t>
      </w:r>
      <w:r>
        <w:rPr>
          <w:rFonts w:hint="default" w:ascii="Arial" w:hAnsi="Arial"/>
          <w:b/>
          <w:bCs/>
          <w:sz w:val="21"/>
          <w:szCs w:val="21"/>
          <w:u w:val="single"/>
          <w:lang w:val="pt-BR"/>
        </w:rPr>
        <w:t>Ô</w:t>
      </w:r>
      <w:r>
        <w:rPr>
          <w:rFonts w:hint="default" w:ascii="Arial" w:hAnsi="Arial"/>
          <w:b/>
          <w:bCs/>
          <w:sz w:val="21"/>
          <w:szCs w:val="21"/>
          <w:u w:val="single"/>
        </w:rPr>
        <w:t>MICA</w:t>
      </w:r>
    </w:p>
    <w:p w14:paraId="74E3BD36">
      <w:pPr>
        <w:numPr>
          <w:ilvl w:val="0"/>
          <w:numId w:val="0"/>
        </w:numPr>
        <w:ind w:left="1260" w:leftChars="0"/>
        <w:rPr>
          <w:rFonts w:hint="default" w:ascii="Arial" w:hAnsi="Arial"/>
          <w:b/>
          <w:bCs/>
          <w:sz w:val="21"/>
          <w:szCs w:val="21"/>
          <w:u w:val="single"/>
        </w:rPr>
      </w:pPr>
    </w:p>
    <w:p w14:paraId="40CAEDFD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b w:val="0"/>
          <w:bCs w:val="0"/>
          <w:sz w:val="21"/>
          <w:szCs w:val="21"/>
          <w:u w:val="none"/>
        </w:rPr>
        <w:t xml:space="preserve">DESPESAS </w:t>
      </w:r>
      <w:r>
        <w:rPr>
          <w:rFonts w:hint="default" w:ascii="Arial" w:hAnsi="Arial"/>
          <w:sz w:val="21"/>
          <w:szCs w:val="21"/>
        </w:rPr>
        <w:t>CORRENTES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32.411.998,26</w:t>
      </w:r>
    </w:p>
    <w:p w14:paraId="02B830BB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PESSOAL E ENCARGOS SOCIAIS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18.811.756,26</w:t>
      </w:r>
    </w:p>
    <w:p w14:paraId="46D857F4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JUROS E ENCARGOS DA DIVIDA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152.850,00</w:t>
      </w:r>
    </w:p>
    <w:p w14:paraId="73FC3B13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OUTRAS DESPESAS CORRENTES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13.</w:t>
      </w:r>
      <w:r>
        <w:rPr>
          <w:rFonts w:hint="default" w:ascii="Arial" w:hAnsi="Arial"/>
          <w:sz w:val="21"/>
          <w:szCs w:val="21"/>
          <w:lang w:val="pt-BR"/>
        </w:rPr>
        <w:t>447.3</w:t>
      </w:r>
      <w:r>
        <w:rPr>
          <w:rFonts w:hint="default" w:ascii="Arial" w:hAnsi="Arial"/>
          <w:sz w:val="21"/>
          <w:szCs w:val="21"/>
        </w:rPr>
        <w:t>92,00</w:t>
      </w:r>
    </w:p>
    <w:p w14:paraId="3793A00B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DESPESAS DE</w:t>
      </w:r>
      <w:r>
        <w:rPr>
          <w:rFonts w:hint="default" w:ascii="Arial" w:hAnsi="Arial"/>
          <w:sz w:val="21"/>
          <w:szCs w:val="21"/>
          <w:lang w:val="pt-BR"/>
        </w:rPr>
        <w:t xml:space="preserve"> </w:t>
      </w:r>
      <w:r>
        <w:rPr>
          <w:rFonts w:hint="default" w:ascii="Arial" w:hAnsi="Arial"/>
          <w:sz w:val="21"/>
          <w:szCs w:val="21"/>
        </w:rPr>
        <w:t>CAPITAL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 xml:space="preserve"> </w:t>
      </w:r>
      <w:r>
        <w:rPr>
          <w:rFonts w:hint="default" w:ascii="Arial" w:hAnsi="Arial"/>
          <w:sz w:val="21"/>
          <w:szCs w:val="21"/>
        </w:rPr>
        <w:t>5.265.684,00</w:t>
      </w:r>
    </w:p>
    <w:p w14:paraId="49AA8387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INVESTIMENTOS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5.092.454,00</w:t>
      </w:r>
    </w:p>
    <w:p w14:paraId="43BF2649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AMORTIZACAO DA DIVIDA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173.230,00</w:t>
      </w:r>
    </w:p>
    <w:p w14:paraId="5DE9FAEB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RESERVA DE CONTINTIGENCIA E RESERVA DO RPP</w:t>
      </w:r>
      <w:r>
        <w:rPr>
          <w:rFonts w:hint="default" w:ascii="Arial" w:hAnsi="Arial"/>
          <w:sz w:val="21"/>
          <w:szCs w:val="21"/>
          <w:lang w:val="pt-BR"/>
        </w:rPr>
        <w:t>S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3.721.580.06</w:t>
      </w:r>
    </w:p>
    <w:p w14:paraId="49BA5BF7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RESERVA DE CONTIGENCIAE RESERVA DO RPPS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3.721.580.06</w:t>
      </w:r>
    </w:p>
    <w:p w14:paraId="3A3784C6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</w:p>
    <w:p w14:paraId="44A64E63">
      <w:pPr>
        <w:numPr>
          <w:ilvl w:val="0"/>
          <w:numId w:val="0"/>
        </w:numPr>
        <w:ind w:firstLine="708" w:firstLineChars="0"/>
        <w:rPr>
          <w:rFonts w:hint="default" w:ascii="Arial" w:hAnsi="Arial"/>
          <w:b/>
          <w:bCs/>
          <w:sz w:val="21"/>
          <w:szCs w:val="21"/>
          <w:u w:val="single"/>
        </w:rPr>
      </w:pPr>
      <w:r>
        <w:rPr>
          <w:rFonts w:hint="default" w:ascii="Arial" w:hAnsi="Arial"/>
          <w:b/>
          <w:bCs/>
          <w:sz w:val="21"/>
          <w:szCs w:val="21"/>
          <w:u w:val="single"/>
        </w:rPr>
        <w:t>POR CATEGORIA EC</w:t>
      </w:r>
      <w:r>
        <w:rPr>
          <w:rFonts w:hint="default" w:ascii="Arial" w:hAnsi="Arial"/>
          <w:b/>
          <w:bCs/>
          <w:sz w:val="21"/>
          <w:szCs w:val="21"/>
          <w:u w:val="single"/>
          <w:lang w:val="pt-BR"/>
        </w:rPr>
        <w:t>O</w:t>
      </w:r>
      <w:r>
        <w:rPr>
          <w:rFonts w:hint="default" w:ascii="Arial" w:hAnsi="Arial"/>
          <w:b/>
          <w:bCs/>
          <w:sz w:val="21"/>
          <w:szCs w:val="21"/>
          <w:u w:val="single"/>
        </w:rPr>
        <w:t>N</w:t>
      </w:r>
      <w:r>
        <w:rPr>
          <w:rFonts w:hint="default" w:ascii="Arial" w:hAnsi="Arial"/>
          <w:b/>
          <w:bCs/>
          <w:sz w:val="21"/>
          <w:szCs w:val="21"/>
          <w:u w:val="single"/>
          <w:lang w:val="pt-BR"/>
        </w:rPr>
        <w:t>Ô</w:t>
      </w:r>
      <w:r>
        <w:rPr>
          <w:rFonts w:hint="default" w:ascii="Arial" w:hAnsi="Arial"/>
          <w:b/>
          <w:bCs/>
          <w:sz w:val="21"/>
          <w:szCs w:val="21"/>
          <w:u w:val="single"/>
        </w:rPr>
        <w:t>MICA</w:t>
      </w:r>
    </w:p>
    <w:p w14:paraId="265DB778">
      <w:pPr>
        <w:numPr>
          <w:ilvl w:val="0"/>
          <w:numId w:val="0"/>
        </w:numPr>
        <w:ind w:firstLine="708" w:firstLineChars="0"/>
        <w:rPr>
          <w:rFonts w:hint="default" w:ascii="Arial" w:hAnsi="Arial"/>
          <w:sz w:val="21"/>
          <w:szCs w:val="21"/>
        </w:rPr>
      </w:pPr>
    </w:p>
    <w:p w14:paraId="387B74FE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RESERVA DE CONTNGENCIAE RESERVA DO RPPP</w:t>
      </w:r>
      <w:r>
        <w:rPr>
          <w:rFonts w:hint="default" w:ascii="Arial" w:hAnsi="Arial"/>
          <w:sz w:val="21"/>
          <w:szCs w:val="21"/>
          <w:lang w:val="pt-BR"/>
        </w:rPr>
        <w:t>S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 xml:space="preserve"> </w:t>
      </w:r>
      <w:r>
        <w:rPr>
          <w:rFonts w:hint="default" w:ascii="Arial" w:hAnsi="Arial"/>
          <w:sz w:val="21"/>
          <w:szCs w:val="21"/>
        </w:rPr>
        <w:t>3.721.580.06</w:t>
      </w:r>
    </w:p>
    <w:p w14:paraId="2048638E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RESERVA DE CONTIGENCIAE RESERVA DO RPPS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3.721.580.06</w:t>
      </w:r>
    </w:p>
    <w:p w14:paraId="00F58B3B">
      <w:pPr>
        <w:numPr>
          <w:ilvl w:val="0"/>
          <w:numId w:val="0"/>
        </w:numPr>
        <w:ind w:left="708" w:leftChars="0" w:firstLine="708" w:firstLine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Total geral: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41.399.262,32</w:t>
      </w:r>
    </w:p>
    <w:p w14:paraId="2BBDE77E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</w:p>
    <w:p w14:paraId="24B91406">
      <w:pPr>
        <w:numPr>
          <w:ilvl w:val="0"/>
          <w:numId w:val="0"/>
        </w:numPr>
        <w:ind w:firstLine="708" w:firstLineChars="0"/>
        <w:rPr>
          <w:rFonts w:hint="default" w:ascii="Arial" w:hAnsi="Arial"/>
          <w:b/>
          <w:bCs/>
          <w:sz w:val="21"/>
          <w:szCs w:val="21"/>
          <w:u w:val="single"/>
          <w:lang w:val="pt-BR"/>
        </w:rPr>
      </w:pPr>
      <w:r>
        <w:rPr>
          <w:rFonts w:hint="default" w:ascii="Arial" w:hAnsi="Arial"/>
          <w:b/>
          <w:bCs/>
          <w:sz w:val="21"/>
          <w:szCs w:val="21"/>
          <w:u w:val="single"/>
        </w:rPr>
        <w:t xml:space="preserve">POR </w:t>
      </w:r>
      <w:r>
        <w:rPr>
          <w:rFonts w:hint="default" w:ascii="Arial" w:hAnsi="Arial"/>
          <w:b/>
          <w:bCs/>
          <w:sz w:val="21"/>
          <w:szCs w:val="21"/>
          <w:u w:val="single"/>
          <w:lang w:val="pt-BR"/>
        </w:rPr>
        <w:t>Ó</w:t>
      </w:r>
      <w:r>
        <w:rPr>
          <w:rFonts w:hint="default" w:ascii="Arial" w:hAnsi="Arial"/>
          <w:b/>
          <w:bCs/>
          <w:sz w:val="21"/>
          <w:szCs w:val="21"/>
          <w:u w:val="single"/>
        </w:rPr>
        <w:t>R</w:t>
      </w:r>
      <w:r>
        <w:rPr>
          <w:rFonts w:hint="default" w:ascii="Arial" w:hAnsi="Arial"/>
          <w:b/>
          <w:bCs/>
          <w:sz w:val="21"/>
          <w:szCs w:val="21"/>
          <w:u w:val="single"/>
          <w:lang w:val="pt-BR"/>
        </w:rPr>
        <w:t>GÃ</w:t>
      </w:r>
      <w:r>
        <w:rPr>
          <w:rFonts w:hint="default" w:ascii="Arial" w:hAnsi="Arial"/>
          <w:b/>
          <w:bCs/>
          <w:sz w:val="21"/>
          <w:szCs w:val="21"/>
          <w:u w:val="single"/>
        </w:rPr>
        <w:t>O DA</w:t>
      </w:r>
      <w:r>
        <w:rPr>
          <w:rFonts w:hint="default" w:ascii="Arial" w:hAnsi="Arial"/>
          <w:b/>
          <w:bCs/>
          <w:sz w:val="21"/>
          <w:szCs w:val="21"/>
          <w:u w:val="single"/>
          <w:lang w:val="pt-BR"/>
        </w:rPr>
        <w:t xml:space="preserve"> </w:t>
      </w:r>
      <w:r>
        <w:rPr>
          <w:rFonts w:hint="default" w:ascii="Arial" w:hAnsi="Arial"/>
          <w:b/>
          <w:bCs/>
          <w:sz w:val="21"/>
          <w:szCs w:val="21"/>
          <w:u w:val="single"/>
        </w:rPr>
        <w:t>ADMINISTRAC</w:t>
      </w:r>
      <w:r>
        <w:rPr>
          <w:rFonts w:hint="default" w:ascii="Arial" w:hAnsi="Arial"/>
          <w:b/>
          <w:bCs/>
          <w:sz w:val="21"/>
          <w:szCs w:val="21"/>
          <w:u w:val="single"/>
          <w:lang w:val="pt-BR"/>
        </w:rPr>
        <w:t>ÃO</w:t>
      </w:r>
    </w:p>
    <w:p w14:paraId="59BFCB83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  <w:lang w:val="pt-BR"/>
        </w:rPr>
      </w:pPr>
    </w:p>
    <w:p w14:paraId="24EB1627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02.00-GABINETE DO PREFEITO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>1.299.226</w:t>
      </w:r>
      <w:r>
        <w:rPr>
          <w:rFonts w:hint="default" w:ascii="Arial" w:hAnsi="Arial"/>
          <w:sz w:val="21"/>
          <w:szCs w:val="21"/>
        </w:rPr>
        <w:t>,00</w:t>
      </w:r>
    </w:p>
    <w:p w14:paraId="2C96DA0C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03.00-SECRETARIA DAADMINISTRACAO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2.369.675.00</w:t>
      </w:r>
    </w:p>
    <w:p w14:paraId="1BA93498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04.00-SECRETARIA DAFAZENDA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1.238.0</w:t>
      </w:r>
      <w:r>
        <w:rPr>
          <w:rFonts w:hint="default" w:ascii="Arial" w:hAnsi="Arial"/>
          <w:sz w:val="21"/>
          <w:szCs w:val="21"/>
          <w:lang w:val="pt-BR"/>
        </w:rPr>
        <w:t>8</w:t>
      </w:r>
      <w:r>
        <w:rPr>
          <w:rFonts w:hint="default" w:ascii="Arial" w:hAnsi="Arial"/>
          <w:sz w:val="21"/>
          <w:szCs w:val="21"/>
        </w:rPr>
        <w:t>5,00</w:t>
      </w:r>
    </w:p>
    <w:p w14:paraId="5923F76F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  <w:lang w:val="pt-BR"/>
        </w:rPr>
        <w:t>05.00 SECRETAR</w:t>
      </w:r>
      <w:r>
        <w:rPr>
          <w:rFonts w:hint="default" w:ascii="Arial" w:hAnsi="Arial"/>
          <w:sz w:val="21"/>
          <w:szCs w:val="21"/>
        </w:rPr>
        <w:t xml:space="preserve">IA </w:t>
      </w:r>
      <w:r>
        <w:rPr>
          <w:rFonts w:hint="default" w:ascii="Arial" w:hAnsi="Arial"/>
          <w:sz w:val="21"/>
          <w:szCs w:val="21"/>
          <w:lang w:val="pt-BR"/>
        </w:rPr>
        <w:t xml:space="preserve">DA  </w:t>
      </w:r>
      <w:r>
        <w:rPr>
          <w:rFonts w:hint="default" w:ascii="Arial" w:hAnsi="Arial"/>
          <w:sz w:val="21"/>
          <w:szCs w:val="21"/>
        </w:rPr>
        <w:t>ED</w:t>
      </w:r>
      <w:r>
        <w:rPr>
          <w:rFonts w:hint="default" w:ascii="Arial" w:hAnsi="Arial"/>
          <w:sz w:val="21"/>
          <w:szCs w:val="21"/>
          <w:lang w:val="pt-BR"/>
        </w:rPr>
        <w:t>U</w:t>
      </w:r>
      <w:r>
        <w:rPr>
          <w:rFonts w:hint="default" w:ascii="Arial" w:hAnsi="Arial"/>
          <w:sz w:val="21"/>
          <w:szCs w:val="21"/>
        </w:rPr>
        <w:t>CA</w:t>
      </w:r>
      <w:r>
        <w:rPr>
          <w:rFonts w:hint="default" w:ascii="Arial" w:hAnsi="Arial"/>
          <w:sz w:val="21"/>
          <w:szCs w:val="21"/>
          <w:lang w:val="pt-BR"/>
        </w:rPr>
        <w:t>Ç</w:t>
      </w:r>
      <w:r>
        <w:rPr>
          <w:rFonts w:hint="default" w:ascii="Arial" w:hAnsi="Arial"/>
          <w:sz w:val="21"/>
          <w:szCs w:val="21"/>
        </w:rPr>
        <w:t>AO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11.748.359.26</w:t>
      </w:r>
    </w:p>
    <w:p w14:paraId="01BB9852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  <w:lang w:val="pt-BR"/>
        </w:rPr>
      </w:pPr>
      <w:r>
        <w:rPr>
          <w:rFonts w:hint="default" w:ascii="Arial" w:hAnsi="Arial"/>
          <w:sz w:val="21"/>
          <w:szCs w:val="21"/>
          <w:lang w:val="pt-BR"/>
        </w:rPr>
        <w:t xml:space="preserve">06.00-SECRETARIA  </w:t>
      </w:r>
      <w:r>
        <w:rPr>
          <w:rFonts w:hint="default" w:ascii="Arial" w:hAnsi="Arial"/>
          <w:sz w:val="21"/>
          <w:szCs w:val="21"/>
        </w:rPr>
        <w:t>DA</w:t>
      </w:r>
      <w:r>
        <w:rPr>
          <w:rFonts w:hint="default" w:ascii="Arial" w:hAnsi="Arial"/>
          <w:sz w:val="21"/>
          <w:szCs w:val="21"/>
          <w:lang w:val="pt-BR"/>
        </w:rPr>
        <w:t xml:space="preserve"> </w:t>
      </w:r>
      <w:r>
        <w:rPr>
          <w:rFonts w:hint="default" w:ascii="Arial" w:hAnsi="Arial"/>
          <w:sz w:val="21"/>
          <w:szCs w:val="21"/>
        </w:rPr>
        <w:t>AGRICULTURA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2.586.183</w:t>
      </w:r>
      <w:r>
        <w:rPr>
          <w:rFonts w:hint="default" w:ascii="Arial" w:hAnsi="Arial"/>
          <w:sz w:val="21"/>
          <w:szCs w:val="21"/>
          <w:lang w:val="pt-BR"/>
        </w:rPr>
        <w:t>,00</w:t>
      </w:r>
    </w:p>
    <w:p w14:paraId="4A4B3D9D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07.00-SECRETARIA DE DBRAS E</w:t>
      </w:r>
      <w:r>
        <w:rPr>
          <w:rFonts w:hint="default" w:ascii="Arial" w:hAnsi="Arial"/>
          <w:sz w:val="21"/>
          <w:szCs w:val="21"/>
          <w:lang w:val="pt-BR"/>
        </w:rPr>
        <w:t xml:space="preserve"> </w:t>
      </w:r>
      <w:r>
        <w:rPr>
          <w:rFonts w:hint="default" w:ascii="Arial" w:hAnsi="Arial"/>
          <w:sz w:val="21"/>
          <w:szCs w:val="21"/>
        </w:rPr>
        <w:t>VIACAO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4.940.051,00</w:t>
      </w:r>
    </w:p>
    <w:p w14:paraId="64F47C72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08.00-SECRETARA DA SAUDE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7.016.671,00</w:t>
      </w:r>
    </w:p>
    <w:p w14:paraId="49E90D68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09.00-SECRETARA MUNICIPAL DE ASSIST.SOCIAL</w:t>
      </w:r>
      <w:r>
        <w:rPr>
          <w:rFonts w:hint="default" w:ascii="Arial" w:hAnsi="Arial"/>
          <w:sz w:val="21"/>
          <w:szCs w:val="21"/>
          <w:lang w:val="pt-BR"/>
        </w:rPr>
        <w:t xml:space="preserve"> 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1.187.743,00</w:t>
      </w:r>
    </w:p>
    <w:p w14:paraId="19DF844B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  <w:lang w:val="pt-BR"/>
        </w:rPr>
        <w:t>11.00</w:t>
      </w:r>
      <w:r>
        <w:rPr>
          <w:rFonts w:hint="default" w:ascii="Arial" w:hAnsi="Arial"/>
          <w:sz w:val="21"/>
          <w:szCs w:val="21"/>
        </w:rPr>
        <w:t>·SECRETARIA DE TURISMO,DESPORTOS E MEIOI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438.680,00</w:t>
      </w:r>
    </w:p>
    <w:p w14:paraId="47B17DF5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  <w:lang w:val="pt-BR"/>
        </w:rPr>
        <w:t>12.00-</w:t>
      </w:r>
      <w:r>
        <w:rPr>
          <w:rFonts w:hint="default" w:ascii="Arial" w:hAnsi="Arial"/>
          <w:sz w:val="21"/>
          <w:szCs w:val="21"/>
        </w:rPr>
        <w:t>S</w:t>
      </w:r>
      <w:r>
        <w:rPr>
          <w:rFonts w:hint="default" w:ascii="Arial" w:hAnsi="Arial"/>
          <w:sz w:val="21"/>
          <w:szCs w:val="21"/>
          <w:lang w:val="pt-BR"/>
        </w:rPr>
        <w:t xml:space="preserve">ECRETARIAS </w:t>
      </w:r>
      <w:r>
        <w:rPr>
          <w:rFonts w:hint="default" w:ascii="Arial" w:hAnsi="Arial"/>
          <w:sz w:val="21"/>
          <w:szCs w:val="21"/>
        </w:rPr>
        <w:t>MUNICIPAIS DO INTERIOR</w:t>
      </w:r>
      <w:r>
        <w:rPr>
          <w:rFonts w:hint="default" w:ascii="Arial" w:hAnsi="Arial"/>
          <w:sz w:val="21"/>
          <w:szCs w:val="21"/>
          <w:lang w:val="pt-BR"/>
        </w:rPr>
        <w:t xml:space="preserve"> </w:t>
      </w:r>
      <w:r>
        <w:rPr>
          <w:rFonts w:hint="default" w:ascii="Arial" w:hAnsi="Arial"/>
          <w:sz w:val="21"/>
          <w:szCs w:val="21"/>
        </w:rPr>
        <w:t>(SUBPRE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 xml:space="preserve"> </w:t>
      </w:r>
      <w:r>
        <w:rPr>
          <w:rFonts w:hint="default" w:ascii="Arial" w:hAnsi="Arial"/>
          <w:sz w:val="21"/>
          <w:szCs w:val="21"/>
        </w:rPr>
        <w:t>617.514,00</w:t>
      </w:r>
    </w:p>
    <w:p w14:paraId="5AB84D31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14.00-ENCARGOS GERAIS DO</w:t>
      </w:r>
      <w:r>
        <w:rPr>
          <w:rFonts w:hint="default" w:ascii="Arial" w:hAnsi="Arial"/>
          <w:sz w:val="21"/>
          <w:szCs w:val="21"/>
          <w:lang w:val="pt-BR"/>
        </w:rPr>
        <w:t xml:space="preserve"> MUNICÍPIO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534.975,00</w:t>
      </w:r>
    </w:p>
    <w:p w14:paraId="437F5A03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 xml:space="preserve">99.00-Reserva de </w:t>
      </w:r>
      <w:r>
        <w:rPr>
          <w:rFonts w:hint="default" w:ascii="Arial" w:hAnsi="Arial"/>
          <w:sz w:val="21"/>
          <w:szCs w:val="21"/>
          <w:lang w:val="pt-BR"/>
        </w:rPr>
        <w:t>Contingência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1.554.534,06</w:t>
      </w:r>
    </w:p>
    <w:p w14:paraId="2807E334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</w:rPr>
        <w:t>10.00-RPPS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4.286,566,00</w:t>
      </w:r>
    </w:p>
    <w:p w14:paraId="647CA712">
      <w:pPr>
        <w:numPr>
          <w:ilvl w:val="0"/>
          <w:numId w:val="0"/>
        </w:numPr>
        <w:ind w:left="1260" w:leftChars="0"/>
        <w:rPr>
          <w:rFonts w:hint="default" w:ascii="Arial" w:hAnsi="Arial"/>
          <w:sz w:val="21"/>
          <w:szCs w:val="21"/>
        </w:rPr>
      </w:pPr>
      <w:r>
        <w:rPr>
          <w:rFonts w:hint="default" w:ascii="Arial" w:hAnsi="Arial"/>
          <w:sz w:val="21"/>
          <w:szCs w:val="21"/>
          <w:lang w:val="pt-BR"/>
        </w:rPr>
        <w:t>01.00-CÂ</w:t>
      </w:r>
      <w:r>
        <w:rPr>
          <w:rFonts w:hint="default" w:ascii="Arial" w:hAnsi="Arial"/>
          <w:sz w:val="21"/>
          <w:szCs w:val="21"/>
        </w:rPr>
        <w:t>MARA MUNICIPAL DE VEREADORES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1.581.000,00</w:t>
      </w:r>
    </w:p>
    <w:p w14:paraId="20850AC8">
      <w:pPr>
        <w:numPr>
          <w:ilvl w:val="0"/>
          <w:numId w:val="0"/>
        </w:numPr>
        <w:ind w:left="708" w:leftChars="0" w:firstLine="708" w:firstLineChars="0"/>
        <w:rPr>
          <w:rFonts w:ascii="Arial" w:hAnsi="Arial" w:cs="Arial"/>
          <w:sz w:val="22"/>
          <w:szCs w:val="22"/>
        </w:rPr>
      </w:pPr>
      <w:r>
        <w:rPr>
          <w:rFonts w:hint="default" w:ascii="Arial" w:hAnsi="Arial"/>
          <w:sz w:val="21"/>
          <w:szCs w:val="21"/>
          <w:lang w:val="pt-BR"/>
        </w:rPr>
        <w:t xml:space="preserve">Total </w:t>
      </w:r>
      <w:r>
        <w:rPr>
          <w:rFonts w:hint="default" w:ascii="Arial" w:hAnsi="Arial"/>
          <w:sz w:val="21"/>
          <w:szCs w:val="21"/>
        </w:rPr>
        <w:t>geral</w:t>
      </w:r>
      <w:r>
        <w:rPr>
          <w:rFonts w:hint="default" w:ascii="Arial" w:hAnsi="Arial"/>
          <w:sz w:val="21"/>
          <w:szCs w:val="21"/>
          <w:lang w:val="pt-BR"/>
        </w:rPr>
        <w:t xml:space="preserve">: </w:t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  <w:lang w:val="pt-BR"/>
        </w:rPr>
        <w:tab/>
      </w:r>
      <w:r>
        <w:rPr>
          <w:rFonts w:hint="default" w:ascii="Arial" w:hAnsi="Arial"/>
          <w:sz w:val="21"/>
          <w:szCs w:val="21"/>
        </w:rPr>
        <w:t>41.399.262,32</w:t>
      </w:r>
    </w:p>
    <w:p w14:paraId="277CEB50">
      <w:pPr>
        <w:rPr>
          <w:rFonts w:ascii="Arial" w:hAnsi="Arial" w:cs="Arial"/>
          <w:sz w:val="22"/>
          <w:szCs w:val="22"/>
        </w:rPr>
      </w:pPr>
    </w:p>
    <w:p w14:paraId="49881E85">
      <w:pPr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Artigo 4º:</w:t>
      </w:r>
      <w:r>
        <w:rPr>
          <w:rFonts w:hint="default" w:ascii="Arial" w:hAnsi="Arial" w:cs="Arial"/>
          <w:sz w:val="22"/>
          <w:szCs w:val="22"/>
          <w:lang w:val="pt-BR"/>
        </w:rPr>
        <w:t xml:space="preserve"> Os orçamentos das despesas das administrações indiretas poderão ser expandidos até os limites das efetivas arrecadações.</w:t>
      </w:r>
    </w:p>
    <w:p w14:paraId="417A18FF">
      <w:pPr>
        <w:rPr>
          <w:rFonts w:hint="default" w:ascii="Arial" w:hAnsi="Arial" w:cs="Arial"/>
          <w:sz w:val="22"/>
          <w:szCs w:val="22"/>
          <w:lang w:val="pt-BR"/>
        </w:rPr>
      </w:pPr>
    </w:p>
    <w:p w14:paraId="49B8013D">
      <w:pPr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Artigo 5º:</w:t>
      </w:r>
      <w:r>
        <w:rPr>
          <w:rFonts w:hint="default" w:ascii="Arial" w:hAnsi="Arial" w:cs="Arial"/>
          <w:sz w:val="22"/>
          <w:szCs w:val="22"/>
          <w:lang w:val="pt-BR"/>
        </w:rPr>
        <w:t xml:space="preserve"> O poder Executivo está autorizado a:</w:t>
      </w:r>
    </w:p>
    <w:p w14:paraId="39492688">
      <w:pPr>
        <w:rPr>
          <w:rFonts w:hint="default" w:ascii="Arial" w:hAnsi="Arial" w:cs="Arial"/>
          <w:sz w:val="22"/>
          <w:szCs w:val="22"/>
          <w:lang w:val="pt-BR"/>
        </w:rPr>
      </w:pPr>
    </w:p>
    <w:p w14:paraId="0265EE5E">
      <w:pPr>
        <w:numPr>
          <w:ilvl w:val="0"/>
          <w:numId w:val="25"/>
        </w:numPr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realizar operações de crédito por antecipação da receita, até o limite de 10% (dez por cento) da receita estimada, nos termos legais da legislação em vigor</w:t>
      </w:r>
    </w:p>
    <w:p w14:paraId="3905F3C5">
      <w:pPr>
        <w:numPr>
          <w:ilvl w:val="0"/>
          <w:numId w:val="0"/>
        </w:numPr>
        <w:rPr>
          <w:rFonts w:hint="default" w:ascii="Arial" w:hAnsi="Arial" w:cs="Arial"/>
          <w:sz w:val="22"/>
          <w:szCs w:val="22"/>
          <w:lang w:val="pt-BR"/>
        </w:rPr>
      </w:pPr>
    </w:p>
    <w:p w14:paraId="3134C50B">
      <w:pPr>
        <w:numPr>
          <w:ilvl w:val="0"/>
          <w:numId w:val="25"/>
        </w:numPr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abrir créditos suplementares, até o limite de 50% (cinquenta por cento) do orçamento da despesa, nos termos do artigo 7º da Lei 4.320/64.</w:t>
      </w:r>
    </w:p>
    <w:p w14:paraId="31224BDE">
      <w:pPr>
        <w:numPr>
          <w:ilvl w:val="0"/>
          <w:numId w:val="0"/>
        </w:numPr>
        <w:rPr>
          <w:rFonts w:hint="default" w:ascii="Arial" w:hAnsi="Arial" w:cs="Arial"/>
          <w:sz w:val="22"/>
          <w:szCs w:val="22"/>
          <w:lang w:val="pt-BR"/>
        </w:rPr>
      </w:pPr>
    </w:p>
    <w:p w14:paraId="090D071F">
      <w:pPr>
        <w:numPr>
          <w:ilvl w:val="0"/>
          <w:numId w:val="25"/>
        </w:numPr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Abrir créditos suplementares à conta de recursos provenientes de excesso de arrecadação de convênios, não previsto na receita do orçamento, desde que respeitados os objetivos e metas da programação aprovada nesta Lei.</w:t>
      </w:r>
    </w:p>
    <w:p w14:paraId="7607BEDE">
      <w:pPr>
        <w:numPr>
          <w:ilvl w:val="0"/>
          <w:numId w:val="0"/>
        </w:numPr>
        <w:rPr>
          <w:rFonts w:hint="default" w:ascii="Arial" w:hAnsi="Arial" w:cs="Arial"/>
          <w:sz w:val="22"/>
          <w:szCs w:val="22"/>
          <w:lang w:val="pt-BR"/>
        </w:rPr>
      </w:pPr>
    </w:p>
    <w:p w14:paraId="3D18FABA">
      <w:pPr>
        <w:numPr>
          <w:ilvl w:val="0"/>
          <w:numId w:val="25"/>
        </w:numPr>
        <w:ind w:left="0" w:leftChars="0" w:firstLine="0" w:firstLineChars="0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Abrir créditos suplementares à conta de recursos provenientes de excesso de arrecadação considerada a tendência do exercício.</w:t>
      </w:r>
    </w:p>
    <w:p w14:paraId="69DFB3F9">
      <w:pPr>
        <w:numPr>
          <w:ilvl w:val="0"/>
          <w:numId w:val="0"/>
        </w:numPr>
        <w:ind w:leftChars="0"/>
        <w:rPr>
          <w:rFonts w:hint="default" w:ascii="Arial" w:hAnsi="Arial" w:cs="Arial"/>
          <w:sz w:val="22"/>
          <w:szCs w:val="22"/>
          <w:lang w:val="pt-BR"/>
        </w:rPr>
      </w:pPr>
    </w:p>
    <w:p w14:paraId="5D08069B">
      <w:pPr>
        <w:numPr>
          <w:ilvl w:val="0"/>
          <w:numId w:val="0"/>
        </w:numPr>
        <w:ind w:leftChars="0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 xml:space="preserve">Artigo 6º: </w:t>
      </w:r>
      <w:r>
        <w:rPr>
          <w:rFonts w:hint="default" w:ascii="Arial" w:hAnsi="Arial" w:cs="Arial"/>
          <w:sz w:val="22"/>
          <w:szCs w:val="22"/>
          <w:lang w:val="pt-BR"/>
        </w:rPr>
        <w:t>Esta Lei entrará em vigor em 1º de janeiro de 2025.</w:t>
      </w:r>
    </w:p>
    <w:p w14:paraId="1876A21F">
      <w:pPr>
        <w:rPr>
          <w:rFonts w:ascii="Arial" w:hAnsi="Arial" w:cs="Arial"/>
          <w:sz w:val="22"/>
          <w:szCs w:val="22"/>
        </w:rPr>
      </w:pPr>
    </w:p>
    <w:p w14:paraId="5B4EE01E">
      <w:pPr>
        <w:shd w:val="clear" w:color="auto" w:fill="FFFFFF"/>
        <w:spacing w:line="276" w:lineRule="auto"/>
        <w:jc w:val="center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  <w:lang w:val="pt-BR"/>
        </w:rPr>
        <w:t>Barão do Triunfo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hint="default" w:ascii="Arial" w:hAnsi="Arial" w:cs="Arial"/>
          <w:sz w:val="22"/>
          <w:szCs w:val="22"/>
          <w:lang w:val="pt-BR"/>
        </w:rPr>
        <w:t>19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hint="default" w:ascii="Arial" w:hAnsi="Arial" w:cs="Arial"/>
          <w:sz w:val="22"/>
          <w:szCs w:val="22"/>
          <w:lang w:val="pt-BR"/>
        </w:rPr>
        <w:t>dezembro</w:t>
      </w:r>
      <w:r>
        <w:rPr>
          <w:rFonts w:ascii="Arial" w:hAnsi="Arial" w:cs="Arial"/>
          <w:sz w:val="22"/>
          <w:szCs w:val="22"/>
        </w:rPr>
        <w:t xml:space="preserve"> de 2024</w:t>
      </w:r>
      <w:r>
        <w:rPr>
          <w:rFonts w:hint="default" w:ascii="Arial" w:hAnsi="Arial" w:cs="Arial"/>
          <w:sz w:val="22"/>
          <w:szCs w:val="22"/>
          <w:lang w:val="pt-BR"/>
        </w:rPr>
        <w:t>.</w:t>
      </w:r>
    </w:p>
    <w:p w14:paraId="6C61BAE2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B13DB1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44BF0E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749E17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58FFA1">
      <w:pPr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Elomar Rocha Kologeski</w:t>
      </w:r>
    </w:p>
    <w:p w14:paraId="5779EBB0">
      <w:pPr>
        <w:shd w:val="clear" w:color="auto" w:fill="FFFFFF"/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>Prefeito Municipal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10" w:h="16840"/>
      <w:pgMar w:top="1417" w:right="1701" w:bottom="1417" w:left="1701" w:header="653" w:footer="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ohama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F9901">
    <w:pPr>
      <w:pStyle w:val="21"/>
      <w:jc w:val="both"/>
      <w:rPr>
        <w:b/>
        <w:sz w:val="24"/>
      </w:rPr>
    </w:pPr>
    <w:r>
      <w:rPr>
        <w:b/>
        <w:sz w:val="24"/>
      </w:rPr>
      <w:t>Av. Tassinare Cesari, Nº 476, Centro – Barão do Triunfo/RS – Cep.: 96735-000</w:t>
    </w:r>
  </w:p>
  <w:p w14:paraId="56C955DC">
    <w:pPr>
      <w:pStyle w:val="21"/>
      <w:jc w:val="center"/>
      <w:rPr>
        <w:b/>
        <w:sz w:val="24"/>
      </w:rPr>
    </w:pPr>
    <w:r>
      <w:rPr>
        <w:b/>
        <w:sz w:val="24"/>
      </w:rPr>
      <w:t>Fone: (51) 3650.1143   Fax: (51) 3650.1055</w:t>
    </w:r>
  </w:p>
  <w:p w14:paraId="1C4A99BB">
    <w:pPr>
      <w:pStyle w:val="21"/>
      <w:jc w:val="center"/>
      <w:rPr>
        <w:b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4F58F"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FFD71"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BA333">
    <w:pPr>
      <w:pStyle w:val="20"/>
      <w:tabs>
        <w:tab w:val="left" w:pos="2490"/>
        <w:tab w:val="center" w:pos="4254"/>
      </w:tabs>
    </w:pPr>
    <w:r>
      <w:tab/>
    </w:r>
    <w:r>
      <w:tab/>
    </w:r>
    <w:r>
      <w:drawing>
        <wp:inline distT="0" distB="0" distL="114300" distR="114300">
          <wp:extent cx="749300" cy="718185"/>
          <wp:effectExtent l="0" t="0" r="12700" b="5715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7FFE5">
    <w:pPr>
      <w:pStyle w:val="20"/>
      <w:jc w:val="center"/>
      <w:rPr>
        <w:b/>
        <w:bCs/>
        <w:sz w:val="20"/>
        <w:szCs w:val="20"/>
      </w:rPr>
    </w:pPr>
  </w:p>
  <w:p w14:paraId="38676D33">
    <w:pPr>
      <w:pStyle w:val="2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PREFEITURA MUNICIPAL DE BARÃO DO TRIUNFO</w:t>
    </w:r>
  </w:p>
  <w:p w14:paraId="1CCFD573">
    <w:pPr>
      <w:pStyle w:val="2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ESTADO DO RIO GRANDE DO SUL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286D0"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A32B5"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C0AB9"/>
    <w:multiLevelType w:val="singleLevel"/>
    <w:tmpl w:val="99FC0AB9"/>
    <w:lvl w:ilvl="0" w:tentative="0">
      <w:start w:val="301"/>
      <w:numFmt w:val="decimal"/>
      <w:suff w:val="nothing"/>
      <w:lvlText w:val="%1-"/>
      <w:lvlJc w:val="left"/>
      <w:pPr>
        <w:ind w:left="1260"/>
      </w:pPr>
    </w:lvl>
  </w:abstractNum>
  <w:abstractNum w:abstractNumId="1">
    <w:nsid w:val="9EB29E7A"/>
    <w:multiLevelType w:val="singleLevel"/>
    <w:tmpl w:val="9EB29E7A"/>
    <w:lvl w:ilvl="0" w:tentative="0">
      <w:start w:val="26"/>
      <w:numFmt w:val="decimal"/>
      <w:suff w:val="nothing"/>
      <w:lvlText w:val="%1-"/>
      <w:lvlJc w:val="left"/>
      <w:pPr>
        <w:ind w:left="1680"/>
      </w:pPr>
    </w:lvl>
  </w:abstractNum>
  <w:abstractNum w:abstractNumId="2">
    <w:nsid w:val="A1B98B21"/>
    <w:multiLevelType w:val="singleLevel"/>
    <w:tmpl w:val="A1B98B21"/>
    <w:lvl w:ilvl="0" w:tentative="0">
      <w:start w:val="58"/>
      <w:numFmt w:val="decimal"/>
      <w:suff w:val="nothing"/>
      <w:lvlText w:val="%1-"/>
      <w:lvlJc w:val="left"/>
      <w:pPr>
        <w:ind w:left="1260"/>
      </w:pPr>
    </w:lvl>
  </w:abstractNum>
  <w:abstractNum w:abstractNumId="3">
    <w:nsid w:val="AA030AC1"/>
    <w:multiLevelType w:val="singleLevel"/>
    <w:tmpl w:val="AA030AC1"/>
    <w:lvl w:ilvl="0" w:tentative="0">
      <w:start w:val="18"/>
      <w:numFmt w:val="decimal"/>
      <w:suff w:val="nothing"/>
      <w:lvlText w:val="%1-"/>
      <w:lvlJc w:val="left"/>
      <w:pPr>
        <w:ind w:left="1680"/>
      </w:pPr>
    </w:lvl>
  </w:abstractNum>
  <w:abstractNum w:abstractNumId="4">
    <w:nsid w:val="ACFCF9BB"/>
    <w:multiLevelType w:val="singleLevel"/>
    <w:tmpl w:val="ACFCF9BB"/>
    <w:lvl w:ilvl="0" w:tentative="0">
      <w:start w:val="812"/>
      <w:numFmt w:val="decimal"/>
      <w:suff w:val="nothing"/>
      <w:lvlText w:val="%1-"/>
      <w:lvlJc w:val="left"/>
      <w:pPr>
        <w:ind w:left="1260"/>
      </w:pPr>
    </w:lvl>
  </w:abstractNum>
  <w:abstractNum w:abstractNumId="5">
    <w:nsid w:val="B1B32712"/>
    <w:multiLevelType w:val="singleLevel"/>
    <w:tmpl w:val="B1B32712"/>
    <w:lvl w:ilvl="0" w:tentative="0">
      <w:start w:val="367"/>
      <w:numFmt w:val="decimal"/>
      <w:suff w:val="nothing"/>
      <w:lvlText w:val="%1-"/>
      <w:lvlJc w:val="left"/>
      <w:pPr>
        <w:ind w:left="1260"/>
      </w:pPr>
    </w:lvl>
  </w:abstractNum>
  <w:abstractNum w:abstractNumId="6">
    <w:nsid w:val="B327B676"/>
    <w:multiLevelType w:val="singleLevel"/>
    <w:tmpl w:val="B327B676"/>
    <w:lvl w:ilvl="0" w:tentative="0">
      <w:start w:val="4"/>
      <w:numFmt w:val="decimal"/>
      <w:suff w:val="nothing"/>
      <w:lvlText w:val="%1-"/>
      <w:lvlJc w:val="left"/>
      <w:pPr>
        <w:ind w:left="1260"/>
      </w:pPr>
    </w:lvl>
  </w:abstractNum>
  <w:abstractNum w:abstractNumId="7">
    <w:nsid w:val="BBDA21DA"/>
    <w:multiLevelType w:val="singleLevel"/>
    <w:tmpl w:val="BBDA21DA"/>
    <w:lvl w:ilvl="0" w:tentative="0">
      <w:start w:val="13"/>
      <w:numFmt w:val="decimal"/>
      <w:suff w:val="nothing"/>
      <w:lvlText w:val="%1-"/>
      <w:lvlJc w:val="left"/>
      <w:pPr>
        <w:ind w:left="1260"/>
      </w:pPr>
    </w:lvl>
  </w:abstractNum>
  <w:abstractNum w:abstractNumId="8">
    <w:nsid w:val="BD86F4BA"/>
    <w:multiLevelType w:val="singleLevel"/>
    <w:tmpl w:val="BD86F4BA"/>
    <w:lvl w:ilvl="0" w:tentative="0">
      <w:start w:val="242"/>
      <w:numFmt w:val="decimal"/>
      <w:suff w:val="nothing"/>
      <w:lvlText w:val="%1-"/>
      <w:lvlJc w:val="left"/>
      <w:pPr>
        <w:ind w:left="1260"/>
      </w:pPr>
    </w:lvl>
  </w:abstractNum>
  <w:abstractNum w:abstractNumId="9">
    <w:nsid w:val="D4858E09"/>
    <w:multiLevelType w:val="singleLevel"/>
    <w:tmpl w:val="D4858E09"/>
    <w:lvl w:ilvl="0" w:tentative="0">
      <w:start w:val="361"/>
      <w:numFmt w:val="decimal"/>
      <w:suff w:val="nothing"/>
      <w:lvlText w:val="%1-"/>
      <w:lvlJc w:val="left"/>
      <w:pPr>
        <w:ind w:left="1260"/>
      </w:pPr>
    </w:lvl>
  </w:abstractNum>
  <w:abstractNum w:abstractNumId="10">
    <w:nsid w:val="EECFB3A2"/>
    <w:multiLevelType w:val="singleLevel"/>
    <w:tmpl w:val="EECFB3A2"/>
    <w:lvl w:ilvl="0" w:tentative="0">
      <w:start w:val="542"/>
      <w:numFmt w:val="decimal"/>
      <w:suff w:val="nothing"/>
      <w:lvlText w:val="%1-"/>
      <w:lvlJc w:val="left"/>
      <w:pPr>
        <w:ind w:left="1260"/>
      </w:pPr>
    </w:lvl>
  </w:abstractNum>
  <w:abstractNum w:abstractNumId="11">
    <w:nsid w:val="F7876F8C"/>
    <w:multiLevelType w:val="singleLevel"/>
    <w:tmpl w:val="F7876F8C"/>
    <w:lvl w:ilvl="0" w:tentative="0">
      <w:start w:val="846"/>
      <w:numFmt w:val="decimal"/>
      <w:suff w:val="nothing"/>
      <w:lvlText w:val="%1-"/>
      <w:lvlJc w:val="left"/>
      <w:pPr>
        <w:ind w:left="1260"/>
      </w:pPr>
    </w:lvl>
  </w:abstractNum>
  <w:abstractNum w:abstractNumId="12">
    <w:nsid w:val="087B5B9C"/>
    <w:multiLevelType w:val="singleLevel"/>
    <w:tmpl w:val="087B5B9C"/>
    <w:lvl w:ilvl="0" w:tentative="0">
      <w:start w:val="752"/>
      <w:numFmt w:val="decimal"/>
      <w:suff w:val="nothing"/>
      <w:lvlText w:val="%1-"/>
      <w:lvlJc w:val="left"/>
      <w:pPr>
        <w:ind w:left="1260"/>
      </w:pPr>
    </w:lvl>
  </w:abstractNum>
  <w:abstractNum w:abstractNumId="13">
    <w:nsid w:val="0D696412"/>
    <w:multiLevelType w:val="singleLevel"/>
    <w:tmpl w:val="0D696412"/>
    <w:lvl w:ilvl="0" w:tentative="0">
      <w:start w:val="1"/>
      <w:numFmt w:val="lowerLetter"/>
      <w:suff w:val="space"/>
      <w:lvlText w:val="%1)"/>
      <w:lvlJc w:val="left"/>
    </w:lvl>
  </w:abstractNum>
  <w:abstractNum w:abstractNumId="14">
    <w:nsid w:val="1DE11168"/>
    <w:multiLevelType w:val="singleLevel"/>
    <w:tmpl w:val="1DE11168"/>
    <w:lvl w:ilvl="0" w:tentative="0">
      <w:start w:val="999"/>
      <w:numFmt w:val="decimal"/>
      <w:suff w:val="nothing"/>
      <w:lvlText w:val="%1-"/>
      <w:lvlJc w:val="left"/>
      <w:pPr>
        <w:ind w:left="1260"/>
      </w:pPr>
    </w:lvl>
  </w:abstractNum>
  <w:abstractNum w:abstractNumId="15">
    <w:nsid w:val="3FBC9E11"/>
    <w:multiLevelType w:val="singleLevel"/>
    <w:tmpl w:val="3FBC9E11"/>
    <w:lvl w:ilvl="0" w:tentative="0">
      <w:start w:val="182"/>
      <w:numFmt w:val="decimal"/>
      <w:suff w:val="nothing"/>
      <w:lvlText w:val="%1-"/>
      <w:lvlJc w:val="left"/>
      <w:pPr>
        <w:ind w:left="1260"/>
      </w:pPr>
    </w:lvl>
  </w:abstractNum>
  <w:abstractNum w:abstractNumId="16">
    <w:nsid w:val="40D6C8F2"/>
    <w:multiLevelType w:val="singleLevel"/>
    <w:tmpl w:val="40D6C8F2"/>
    <w:lvl w:ilvl="0" w:tentative="0">
      <w:start w:val="107"/>
      <w:numFmt w:val="decimal"/>
      <w:suff w:val="nothing"/>
      <w:lvlText w:val="%1-"/>
      <w:lvlJc w:val="left"/>
      <w:pPr>
        <w:ind w:left="1260"/>
      </w:pPr>
    </w:lvl>
  </w:abstractNum>
  <w:abstractNum w:abstractNumId="17">
    <w:nsid w:val="47319726"/>
    <w:multiLevelType w:val="singleLevel"/>
    <w:tmpl w:val="47319726"/>
    <w:lvl w:ilvl="0" w:tentative="0">
      <w:start w:val="99"/>
      <w:numFmt w:val="decimal"/>
      <w:suff w:val="nothing"/>
      <w:lvlText w:val="%1-"/>
      <w:lvlJc w:val="left"/>
      <w:pPr>
        <w:ind w:left="1680"/>
      </w:pPr>
    </w:lvl>
  </w:abstractNum>
  <w:abstractNum w:abstractNumId="18">
    <w:nsid w:val="487C07DB"/>
    <w:multiLevelType w:val="singleLevel"/>
    <w:tmpl w:val="487C07DB"/>
    <w:lvl w:ilvl="0" w:tentative="0">
      <w:start w:val="451"/>
      <w:numFmt w:val="decimal"/>
      <w:suff w:val="nothing"/>
      <w:lvlText w:val="%1-"/>
      <w:lvlJc w:val="left"/>
      <w:pPr>
        <w:ind w:left="1260"/>
      </w:pPr>
    </w:lvl>
  </w:abstractNum>
  <w:abstractNum w:abstractNumId="19">
    <w:nsid w:val="566F0CE5"/>
    <w:multiLevelType w:val="singleLevel"/>
    <w:tmpl w:val="566F0CE5"/>
    <w:lvl w:ilvl="0" w:tentative="0">
      <w:start w:val="121"/>
      <w:numFmt w:val="decimal"/>
      <w:suff w:val="nothing"/>
      <w:lvlText w:val="%1-"/>
      <w:lvlJc w:val="left"/>
      <w:pPr>
        <w:ind w:left="1260"/>
      </w:pPr>
    </w:lvl>
  </w:abstractNum>
  <w:abstractNum w:abstractNumId="20">
    <w:nsid w:val="6365D103"/>
    <w:multiLevelType w:val="singleLevel"/>
    <w:tmpl w:val="6365D103"/>
    <w:lvl w:ilvl="0" w:tentative="0">
      <w:start w:val="10"/>
      <w:numFmt w:val="decimal"/>
      <w:suff w:val="space"/>
      <w:lvlText w:val="%1-"/>
      <w:lvlJc w:val="left"/>
      <w:pPr>
        <w:ind w:left="1680"/>
      </w:pPr>
    </w:lvl>
  </w:abstractNum>
  <w:abstractNum w:abstractNumId="21">
    <w:nsid w:val="66F827FF"/>
    <w:multiLevelType w:val="singleLevel"/>
    <w:tmpl w:val="66F827FF"/>
    <w:lvl w:ilvl="0" w:tentative="0">
      <w:start w:val="606"/>
      <w:numFmt w:val="decimal"/>
      <w:suff w:val="nothing"/>
      <w:lvlText w:val="%1-"/>
      <w:lvlJc w:val="left"/>
      <w:pPr>
        <w:ind w:left="1260"/>
      </w:pPr>
    </w:lvl>
  </w:abstractNum>
  <w:abstractNum w:abstractNumId="22">
    <w:nsid w:val="79371502"/>
    <w:multiLevelType w:val="singleLevel"/>
    <w:tmpl w:val="79371502"/>
    <w:lvl w:ilvl="0" w:tentative="0">
      <w:start w:val="782"/>
      <w:numFmt w:val="decimal"/>
      <w:suff w:val="nothing"/>
      <w:lvlText w:val="%1-"/>
      <w:lvlJc w:val="left"/>
      <w:pPr>
        <w:ind w:left="1260"/>
      </w:pPr>
    </w:lvl>
  </w:abstractNum>
  <w:abstractNum w:abstractNumId="23">
    <w:nsid w:val="7B9CD3F5"/>
    <w:multiLevelType w:val="singleLevel"/>
    <w:tmpl w:val="7B9CD3F5"/>
    <w:lvl w:ilvl="0" w:tentative="0">
      <w:start w:val="273"/>
      <w:numFmt w:val="decimal"/>
      <w:suff w:val="nothing"/>
      <w:lvlText w:val="%1-"/>
      <w:lvlJc w:val="left"/>
      <w:pPr>
        <w:ind w:left="1260"/>
      </w:pPr>
    </w:lvl>
  </w:abstractNum>
  <w:abstractNum w:abstractNumId="24">
    <w:nsid w:val="7CA4FC82"/>
    <w:multiLevelType w:val="singleLevel"/>
    <w:tmpl w:val="7CA4FC82"/>
    <w:lvl w:ilvl="0" w:tentative="0">
      <w:start w:val="304"/>
      <w:numFmt w:val="decimal"/>
      <w:suff w:val="nothing"/>
      <w:lvlText w:val="%1-"/>
      <w:lvlJc w:val="left"/>
      <w:pPr>
        <w:ind w:left="1260"/>
      </w:p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7"/>
  </w:num>
  <w:num w:numId="5">
    <w:abstractNumId w:val="19"/>
  </w:num>
  <w:num w:numId="6">
    <w:abstractNumId w:val="15"/>
  </w:num>
  <w:num w:numId="7">
    <w:abstractNumId w:val="8"/>
  </w:num>
  <w:num w:numId="8">
    <w:abstractNumId w:val="23"/>
  </w:num>
  <w:num w:numId="9">
    <w:abstractNumId w:val="0"/>
  </w:num>
  <w:num w:numId="10">
    <w:abstractNumId w:val="24"/>
  </w:num>
  <w:num w:numId="11">
    <w:abstractNumId w:val="9"/>
  </w:num>
  <w:num w:numId="12">
    <w:abstractNumId w:val="5"/>
  </w:num>
  <w:num w:numId="13">
    <w:abstractNumId w:val="18"/>
  </w:num>
  <w:num w:numId="14">
    <w:abstractNumId w:val="10"/>
  </w:num>
  <w:num w:numId="15">
    <w:abstractNumId w:val="21"/>
  </w:num>
  <w:num w:numId="16">
    <w:abstractNumId w:val="12"/>
  </w:num>
  <w:num w:numId="17">
    <w:abstractNumId w:val="22"/>
  </w:num>
  <w:num w:numId="18">
    <w:abstractNumId w:val="4"/>
  </w:num>
  <w:num w:numId="19">
    <w:abstractNumId w:val="11"/>
  </w:num>
  <w:num w:numId="20">
    <w:abstractNumId w:val="14"/>
  </w:num>
  <w:num w:numId="21">
    <w:abstractNumId w:val="6"/>
  </w:num>
  <w:num w:numId="22">
    <w:abstractNumId w:val="7"/>
  </w:num>
  <w:num w:numId="23">
    <w:abstractNumId w:val="2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33"/>
    <w:rsid w:val="00000F5A"/>
    <w:rsid w:val="00001206"/>
    <w:rsid w:val="00001C6C"/>
    <w:rsid w:val="00004CB3"/>
    <w:rsid w:val="00010CED"/>
    <w:rsid w:val="00014726"/>
    <w:rsid w:val="0001481A"/>
    <w:rsid w:val="00014F0D"/>
    <w:rsid w:val="000156C5"/>
    <w:rsid w:val="000242E7"/>
    <w:rsid w:val="00027E8C"/>
    <w:rsid w:val="000301C0"/>
    <w:rsid w:val="00030312"/>
    <w:rsid w:val="000315A7"/>
    <w:rsid w:val="00031D9D"/>
    <w:rsid w:val="000321FA"/>
    <w:rsid w:val="00033616"/>
    <w:rsid w:val="00033BAA"/>
    <w:rsid w:val="00034527"/>
    <w:rsid w:val="0003606E"/>
    <w:rsid w:val="000434E9"/>
    <w:rsid w:val="00043C22"/>
    <w:rsid w:val="00043D6F"/>
    <w:rsid w:val="00044DFB"/>
    <w:rsid w:val="0004741E"/>
    <w:rsid w:val="000476DF"/>
    <w:rsid w:val="00047E7D"/>
    <w:rsid w:val="00052AA9"/>
    <w:rsid w:val="00056ACB"/>
    <w:rsid w:val="000578A6"/>
    <w:rsid w:val="0006555E"/>
    <w:rsid w:val="00072EC2"/>
    <w:rsid w:val="000769EA"/>
    <w:rsid w:val="00087BEB"/>
    <w:rsid w:val="00092257"/>
    <w:rsid w:val="00093C97"/>
    <w:rsid w:val="00094793"/>
    <w:rsid w:val="000A2973"/>
    <w:rsid w:val="000B4F29"/>
    <w:rsid w:val="000C1C61"/>
    <w:rsid w:val="000C4BEF"/>
    <w:rsid w:val="000C57D4"/>
    <w:rsid w:val="000D2718"/>
    <w:rsid w:val="000D2775"/>
    <w:rsid w:val="000D5314"/>
    <w:rsid w:val="000E08E5"/>
    <w:rsid w:val="000E1E46"/>
    <w:rsid w:val="000E66E8"/>
    <w:rsid w:val="000F1DDA"/>
    <w:rsid w:val="000F42F7"/>
    <w:rsid w:val="000F4DEA"/>
    <w:rsid w:val="001078F1"/>
    <w:rsid w:val="0010795D"/>
    <w:rsid w:val="00111753"/>
    <w:rsid w:val="0011578E"/>
    <w:rsid w:val="0011738C"/>
    <w:rsid w:val="00122039"/>
    <w:rsid w:val="0012746B"/>
    <w:rsid w:val="00134D96"/>
    <w:rsid w:val="001417FF"/>
    <w:rsid w:val="00143274"/>
    <w:rsid w:val="00156195"/>
    <w:rsid w:val="001562C2"/>
    <w:rsid w:val="00164963"/>
    <w:rsid w:val="00165851"/>
    <w:rsid w:val="001715ED"/>
    <w:rsid w:val="0017177E"/>
    <w:rsid w:val="00172F96"/>
    <w:rsid w:val="00173C21"/>
    <w:rsid w:val="00173D2D"/>
    <w:rsid w:val="001743C1"/>
    <w:rsid w:val="001842C1"/>
    <w:rsid w:val="00192D35"/>
    <w:rsid w:val="00195B1A"/>
    <w:rsid w:val="00195ECA"/>
    <w:rsid w:val="00196224"/>
    <w:rsid w:val="001A1F04"/>
    <w:rsid w:val="001A34D4"/>
    <w:rsid w:val="001A4A2E"/>
    <w:rsid w:val="001B3014"/>
    <w:rsid w:val="001B6A60"/>
    <w:rsid w:val="001C0984"/>
    <w:rsid w:val="001C469D"/>
    <w:rsid w:val="001D0B00"/>
    <w:rsid w:val="001D5EF5"/>
    <w:rsid w:val="001D6D67"/>
    <w:rsid w:val="001E164D"/>
    <w:rsid w:val="001E3953"/>
    <w:rsid w:val="001E7ACC"/>
    <w:rsid w:val="001F03A2"/>
    <w:rsid w:val="001F58DE"/>
    <w:rsid w:val="00207E7C"/>
    <w:rsid w:val="002142C4"/>
    <w:rsid w:val="002145D7"/>
    <w:rsid w:val="00221442"/>
    <w:rsid w:val="00225D8F"/>
    <w:rsid w:val="002265AD"/>
    <w:rsid w:val="00226691"/>
    <w:rsid w:val="00227A2B"/>
    <w:rsid w:val="0023005E"/>
    <w:rsid w:val="002363CF"/>
    <w:rsid w:val="00251932"/>
    <w:rsid w:val="00256DA9"/>
    <w:rsid w:val="002570C8"/>
    <w:rsid w:val="00266E86"/>
    <w:rsid w:val="0026712F"/>
    <w:rsid w:val="00272822"/>
    <w:rsid w:val="00273F29"/>
    <w:rsid w:val="002829D9"/>
    <w:rsid w:val="00284248"/>
    <w:rsid w:val="00286C26"/>
    <w:rsid w:val="00287A69"/>
    <w:rsid w:val="00290A2D"/>
    <w:rsid w:val="002969F6"/>
    <w:rsid w:val="00296BC1"/>
    <w:rsid w:val="002A1DE7"/>
    <w:rsid w:val="002B0388"/>
    <w:rsid w:val="002B0637"/>
    <w:rsid w:val="002B6CC2"/>
    <w:rsid w:val="002C176C"/>
    <w:rsid w:val="002C1A73"/>
    <w:rsid w:val="002D3C75"/>
    <w:rsid w:val="002E32E0"/>
    <w:rsid w:val="002E766C"/>
    <w:rsid w:val="002F0135"/>
    <w:rsid w:val="002F050B"/>
    <w:rsid w:val="003008FE"/>
    <w:rsid w:val="00300F44"/>
    <w:rsid w:val="00306373"/>
    <w:rsid w:val="00310233"/>
    <w:rsid w:val="00310B7D"/>
    <w:rsid w:val="00315025"/>
    <w:rsid w:val="00320528"/>
    <w:rsid w:val="003261B7"/>
    <w:rsid w:val="00326521"/>
    <w:rsid w:val="00332074"/>
    <w:rsid w:val="003336FB"/>
    <w:rsid w:val="00335364"/>
    <w:rsid w:val="00337D44"/>
    <w:rsid w:val="00344CB4"/>
    <w:rsid w:val="00345196"/>
    <w:rsid w:val="00346050"/>
    <w:rsid w:val="003466B3"/>
    <w:rsid w:val="00351B46"/>
    <w:rsid w:val="00354429"/>
    <w:rsid w:val="003556A4"/>
    <w:rsid w:val="003641A4"/>
    <w:rsid w:val="00364D02"/>
    <w:rsid w:val="003668E8"/>
    <w:rsid w:val="00367131"/>
    <w:rsid w:val="00370CFC"/>
    <w:rsid w:val="00372B98"/>
    <w:rsid w:val="00373D5B"/>
    <w:rsid w:val="00380340"/>
    <w:rsid w:val="0038425B"/>
    <w:rsid w:val="003866C7"/>
    <w:rsid w:val="00386B67"/>
    <w:rsid w:val="0038728E"/>
    <w:rsid w:val="003A079C"/>
    <w:rsid w:val="003A21FF"/>
    <w:rsid w:val="003A25EB"/>
    <w:rsid w:val="003B33E0"/>
    <w:rsid w:val="003B3527"/>
    <w:rsid w:val="003B52DD"/>
    <w:rsid w:val="003B584A"/>
    <w:rsid w:val="003B72ED"/>
    <w:rsid w:val="003B743E"/>
    <w:rsid w:val="003C3DEA"/>
    <w:rsid w:val="003C75E7"/>
    <w:rsid w:val="003D0C3E"/>
    <w:rsid w:val="003D31B5"/>
    <w:rsid w:val="003D5F45"/>
    <w:rsid w:val="003D77E5"/>
    <w:rsid w:val="003E054B"/>
    <w:rsid w:val="003F42E5"/>
    <w:rsid w:val="004042EF"/>
    <w:rsid w:val="00407C19"/>
    <w:rsid w:val="004105C0"/>
    <w:rsid w:val="004120B8"/>
    <w:rsid w:val="004144DD"/>
    <w:rsid w:val="004148E3"/>
    <w:rsid w:val="00414BBA"/>
    <w:rsid w:val="004158E7"/>
    <w:rsid w:val="00415C82"/>
    <w:rsid w:val="00420F90"/>
    <w:rsid w:val="00422AC0"/>
    <w:rsid w:val="004344DA"/>
    <w:rsid w:val="004374FD"/>
    <w:rsid w:val="00437BBD"/>
    <w:rsid w:val="00441C0F"/>
    <w:rsid w:val="004437B0"/>
    <w:rsid w:val="00443CE2"/>
    <w:rsid w:val="00446237"/>
    <w:rsid w:val="004510B7"/>
    <w:rsid w:val="00453DB4"/>
    <w:rsid w:val="00455EA2"/>
    <w:rsid w:val="00456A57"/>
    <w:rsid w:val="0045746E"/>
    <w:rsid w:val="004575B3"/>
    <w:rsid w:val="004607DD"/>
    <w:rsid w:val="00461490"/>
    <w:rsid w:val="00463EF2"/>
    <w:rsid w:val="0046697B"/>
    <w:rsid w:val="00466999"/>
    <w:rsid w:val="00467E3A"/>
    <w:rsid w:val="00472251"/>
    <w:rsid w:val="00474377"/>
    <w:rsid w:val="00477C3D"/>
    <w:rsid w:val="00483CF6"/>
    <w:rsid w:val="00487448"/>
    <w:rsid w:val="004914A1"/>
    <w:rsid w:val="00492D9D"/>
    <w:rsid w:val="00493B17"/>
    <w:rsid w:val="0049626F"/>
    <w:rsid w:val="004A0669"/>
    <w:rsid w:val="004A06C5"/>
    <w:rsid w:val="004A4260"/>
    <w:rsid w:val="004A5C3B"/>
    <w:rsid w:val="004B381B"/>
    <w:rsid w:val="004B3E23"/>
    <w:rsid w:val="004B7CD7"/>
    <w:rsid w:val="004C034C"/>
    <w:rsid w:val="004C1F4A"/>
    <w:rsid w:val="004C32CE"/>
    <w:rsid w:val="004C42B6"/>
    <w:rsid w:val="004C63A9"/>
    <w:rsid w:val="004D3808"/>
    <w:rsid w:val="004D5613"/>
    <w:rsid w:val="004E1870"/>
    <w:rsid w:val="004F2177"/>
    <w:rsid w:val="004F43D8"/>
    <w:rsid w:val="004F69CE"/>
    <w:rsid w:val="004F731D"/>
    <w:rsid w:val="004F7990"/>
    <w:rsid w:val="005037F4"/>
    <w:rsid w:val="00503C9B"/>
    <w:rsid w:val="00504A1B"/>
    <w:rsid w:val="0050770B"/>
    <w:rsid w:val="00507A09"/>
    <w:rsid w:val="0051078C"/>
    <w:rsid w:val="005118CB"/>
    <w:rsid w:val="00511B9D"/>
    <w:rsid w:val="00520148"/>
    <w:rsid w:val="00525284"/>
    <w:rsid w:val="0052550C"/>
    <w:rsid w:val="00531ADA"/>
    <w:rsid w:val="00536325"/>
    <w:rsid w:val="005428B5"/>
    <w:rsid w:val="00546022"/>
    <w:rsid w:val="005479D2"/>
    <w:rsid w:val="00547AB5"/>
    <w:rsid w:val="00552E98"/>
    <w:rsid w:val="005551B6"/>
    <w:rsid w:val="005558B9"/>
    <w:rsid w:val="005558E1"/>
    <w:rsid w:val="005570E0"/>
    <w:rsid w:val="00567B54"/>
    <w:rsid w:val="005703C8"/>
    <w:rsid w:val="00573C5A"/>
    <w:rsid w:val="00581B2B"/>
    <w:rsid w:val="0058291F"/>
    <w:rsid w:val="005866AE"/>
    <w:rsid w:val="00587838"/>
    <w:rsid w:val="00587F27"/>
    <w:rsid w:val="0059005E"/>
    <w:rsid w:val="00597760"/>
    <w:rsid w:val="005A15A8"/>
    <w:rsid w:val="005A2944"/>
    <w:rsid w:val="005A2D5B"/>
    <w:rsid w:val="005B18CB"/>
    <w:rsid w:val="005B484D"/>
    <w:rsid w:val="005B5A37"/>
    <w:rsid w:val="005B5B89"/>
    <w:rsid w:val="005B66F1"/>
    <w:rsid w:val="005C23B0"/>
    <w:rsid w:val="005C23F8"/>
    <w:rsid w:val="005C352B"/>
    <w:rsid w:val="005D24EB"/>
    <w:rsid w:val="005D4745"/>
    <w:rsid w:val="005D73BB"/>
    <w:rsid w:val="005E3129"/>
    <w:rsid w:val="005F0485"/>
    <w:rsid w:val="005F389A"/>
    <w:rsid w:val="005F60FE"/>
    <w:rsid w:val="005F6696"/>
    <w:rsid w:val="005F7DAF"/>
    <w:rsid w:val="00612F98"/>
    <w:rsid w:val="0061475D"/>
    <w:rsid w:val="00615CE0"/>
    <w:rsid w:val="00626A4D"/>
    <w:rsid w:val="00627C84"/>
    <w:rsid w:val="00631796"/>
    <w:rsid w:val="006332C6"/>
    <w:rsid w:val="00634DD3"/>
    <w:rsid w:val="00637DE9"/>
    <w:rsid w:val="00641292"/>
    <w:rsid w:val="00644374"/>
    <w:rsid w:val="006446D3"/>
    <w:rsid w:val="00651940"/>
    <w:rsid w:val="006578DA"/>
    <w:rsid w:val="006605D6"/>
    <w:rsid w:val="00667F92"/>
    <w:rsid w:val="00672EB4"/>
    <w:rsid w:val="00675F4B"/>
    <w:rsid w:val="00691E52"/>
    <w:rsid w:val="006A1A06"/>
    <w:rsid w:val="006A703F"/>
    <w:rsid w:val="006A7442"/>
    <w:rsid w:val="006B0A88"/>
    <w:rsid w:val="006B197C"/>
    <w:rsid w:val="006B4D61"/>
    <w:rsid w:val="006B7B46"/>
    <w:rsid w:val="006C039A"/>
    <w:rsid w:val="006C0FF2"/>
    <w:rsid w:val="006C54E9"/>
    <w:rsid w:val="006C5804"/>
    <w:rsid w:val="006C5EC4"/>
    <w:rsid w:val="006C6890"/>
    <w:rsid w:val="006D447A"/>
    <w:rsid w:val="006D5E49"/>
    <w:rsid w:val="006E1262"/>
    <w:rsid w:val="006E3E7B"/>
    <w:rsid w:val="006E457E"/>
    <w:rsid w:val="006E5D4D"/>
    <w:rsid w:val="006F09CE"/>
    <w:rsid w:val="006F2775"/>
    <w:rsid w:val="006F5067"/>
    <w:rsid w:val="006F6450"/>
    <w:rsid w:val="007044F7"/>
    <w:rsid w:val="00707BAE"/>
    <w:rsid w:val="0071011F"/>
    <w:rsid w:val="007103F4"/>
    <w:rsid w:val="0071758A"/>
    <w:rsid w:val="00720753"/>
    <w:rsid w:val="007207AC"/>
    <w:rsid w:val="007232C2"/>
    <w:rsid w:val="00724578"/>
    <w:rsid w:val="00724CAA"/>
    <w:rsid w:val="00725B41"/>
    <w:rsid w:val="007273FE"/>
    <w:rsid w:val="007308A9"/>
    <w:rsid w:val="00732F96"/>
    <w:rsid w:val="00733A34"/>
    <w:rsid w:val="007356EB"/>
    <w:rsid w:val="007405FC"/>
    <w:rsid w:val="00740C7D"/>
    <w:rsid w:val="00747008"/>
    <w:rsid w:val="00753BB0"/>
    <w:rsid w:val="0075496C"/>
    <w:rsid w:val="00754BD2"/>
    <w:rsid w:val="00755DD4"/>
    <w:rsid w:val="00761292"/>
    <w:rsid w:val="0076255B"/>
    <w:rsid w:val="00773529"/>
    <w:rsid w:val="00774AB8"/>
    <w:rsid w:val="00775BB4"/>
    <w:rsid w:val="00776F02"/>
    <w:rsid w:val="00781387"/>
    <w:rsid w:val="007840EC"/>
    <w:rsid w:val="00792DE2"/>
    <w:rsid w:val="0079506A"/>
    <w:rsid w:val="00796CBC"/>
    <w:rsid w:val="007A107E"/>
    <w:rsid w:val="007A583F"/>
    <w:rsid w:val="007B0AAD"/>
    <w:rsid w:val="007B170C"/>
    <w:rsid w:val="007B3456"/>
    <w:rsid w:val="007C2A8E"/>
    <w:rsid w:val="007C6023"/>
    <w:rsid w:val="007D18EA"/>
    <w:rsid w:val="007D4B77"/>
    <w:rsid w:val="007E7836"/>
    <w:rsid w:val="007F6469"/>
    <w:rsid w:val="008024F5"/>
    <w:rsid w:val="008030CF"/>
    <w:rsid w:val="008051BF"/>
    <w:rsid w:val="00806C4F"/>
    <w:rsid w:val="00810B9D"/>
    <w:rsid w:val="00810BDE"/>
    <w:rsid w:val="00811337"/>
    <w:rsid w:val="00812231"/>
    <w:rsid w:val="00812D77"/>
    <w:rsid w:val="008153E0"/>
    <w:rsid w:val="00815E63"/>
    <w:rsid w:val="008175B2"/>
    <w:rsid w:val="00820FFA"/>
    <w:rsid w:val="0082530A"/>
    <w:rsid w:val="008314BE"/>
    <w:rsid w:val="00831626"/>
    <w:rsid w:val="00834F92"/>
    <w:rsid w:val="00842DA7"/>
    <w:rsid w:val="00855BFB"/>
    <w:rsid w:val="00856CF3"/>
    <w:rsid w:val="00857395"/>
    <w:rsid w:val="00857CA9"/>
    <w:rsid w:val="00864CDC"/>
    <w:rsid w:val="0086554E"/>
    <w:rsid w:val="0086795A"/>
    <w:rsid w:val="00872B60"/>
    <w:rsid w:val="00875FD0"/>
    <w:rsid w:val="008779A4"/>
    <w:rsid w:val="00883839"/>
    <w:rsid w:val="008849EC"/>
    <w:rsid w:val="0088536F"/>
    <w:rsid w:val="00890DA4"/>
    <w:rsid w:val="008917E0"/>
    <w:rsid w:val="0089383F"/>
    <w:rsid w:val="00893A19"/>
    <w:rsid w:val="00894001"/>
    <w:rsid w:val="008A4078"/>
    <w:rsid w:val="008A5EA4"/>
    <w:rsid w:val="008B00D6"/>
    <w:rsid w:val="008B0BEC"/>
    <w:rsid w:val="008B542B"/>
    <w:rsid w:val="008C27A3"/>
    <w:rsid w:val="008C28BF"/>
    <w:rsid w:val="008C5A5B"/>
    <w:rsid w:val="008D2798"/>
    <w:rsid w:val="008D660C"/>
    <w:rsid w:val="008E1B15"/>
    <w:rsid w:val="008E1E91"/>
    <w:rsid w:val="008E2700"/>
    <w:rsid w:val="008E3E4E"/>
    <w:rsid w:val="008E42DD"/>
    <w:rsid w:val="008E6120"/>
    <w:rsid w:val="008E6C35"/>
    <w:rsid w:val="008F11A6"/>
    <w:rsid w:val="008F3BB8"/>
    <w:rsid w:val="008F6567"/>
    <w:rsid w:val="008F69BD"/>
    <w:rsid w:val="008F6BDF"/>
    <w:rsid w:val="009021BE"/>
    <w:rsid w:val="009046D9"/>
    <w:rsid w:val="0091590A"/>
    <w:rsid w:val="00922533"/>
    <w:rsid w:val="00933427"/>
    <w:rsid w:val="00935686"/>
    <w:rsid w:val="00944CA0"/>
    <w:rsid w:val="0094708E"/>
    <w:rsid w:val="00954EAB"/>
    <w:rsid w:val="00960024"/>
    <w:rsid w:val="0097133A"/>
    <w:rsid w:val="009736DC"/>
    <w:rsid w:val="00973B50"/>
    <w:rsid w:val="00974218"/>
    <w:rsid w:val="00974364"/>
    <w:rsid w:val="009803E5"/>
    <w:rsid w:val="00983FA2"/>
    <w:rsid w:val="00984F38"/>
    <w:rsid w:val="00985D25"/>
    <w:rsid w:val="009921E8"/>
    <w:rsid w:val="00993815"/>
    <w:rsid w:val="009949BA"/>
    <w:rsid w:val="009A0EF9"/>
    <w:rsid w:val="009A117F"/>
    <w:rsid w:val="009A3DB2"/>
    <w:rsid w:val="009A4449"/>
    <w:rsid w:val="009B5D4D"/>
    <w:rsid w:val="009C1EE0"/>
    <w:rsid w:val="009C3C28"/>
    <w:rsid w:val="009C655E"/>
    <w:rsid w:val="009C6A72"/>
    <w:rsid w:val="009C6B12"/>
    <w:rsid w:val="009D3C84"/>
    <w:rsid w:val="009D4CF1"/>
    <w:rsid w:val="009D7458"/>
    <w:rsid w:val="009E3403"/>
    <w:rsid w:val="009E513C"/>
    <w:rsid w:val="009E6DE6"/>
    <w:rsid w:val="009F51F2"/>
    <w:rsid w:val="009F5E9E"/>
    <w:rsid w:val="009F7ACF"/>
    <w:rsid w:val="009F7B79"/>
    <w:rsid w:val="00A02F64"/>
    <w:rsid w:val="00A123A4"/>
    <w:rsid w:val="00A17AB3"/>
    <w:rsid w:val="00A222CF"/>
    <w:rsid w:val="00A22B4A"/>
    <w:rsid w:val="00A26495"/>
    <w:rsid w:val="00A3092F"/>
    <w:rsid w:val="00A36161"/>
    <w:rsid w:val="00A36EB4"/>
    <w:rsid w:val="00A430C1"/>
    <w:rsid w:val="00A5489A"/>
    <w:rsid w:val="00A570F8"/>
    <w:rsid w:val="00A5742B"/>
    <w:rsid w:val="00A60353"/>
    <w:rsid w:val="00A629CB"/>
    <w:rsid w:val="00A663DF"/>
    <w:rsid w:val="00A70277"/>
    <w:rsid w:val="00A729F0"/>
    <w:rsid w:val="00A73D6A"/>
    <w:rsid w:val="00A841BE"/>
    <w:rsid w:val="00A8561B"/>
    <w:rsid w:val="00A92C11"/>
    <w:rsid w:val="00A92C46"/>
    <w:rsid w:val="00AA1E64"/>
    <w:rsid w:val="00AA4F77"/>
    <w:rsid w:val="00AB13CC"/>
    <w:rsid w:val="00AB2234"/>
    <w:rsid w:val="00AB7725"/>
    <w:rsid w:val="00AB7D28"/>
    <w:rsid w:val="00AC2686"/>
    <w:rsid w:val="00AC4B97"/>
    <w:rsid w:val="00AC7CFE"/>
    <w:rsid w:val="00AD1866"/>
    <w:rsid w:val="00AD2B35"/>
    <w:rsid w:val="00AD2B5D"/>
    <w:rsid w:val="00AD40DD"/>
    <w:rsid w:val="00AE36DE"/>
    <w:rsid w:val="00AE54AC"/>
    <w:rsid w:val="00AF0918"/>
    <w:rsid w:val="00AF0B1B"/>
    <w:rsid w:val="00AF5694"/>
    <w:rsid w:val="00B01189"/>
    <w:rsid w:val="00B041C2"/>
    <w:rsid w:val="00B053E9"/>
    <w:rsid w:val="00B064A0"/>
    <w:rsid w:val="00B06B2A"/>
    <w:rsid w:val="00B10C2C"/>
    <w:rsid w:val="00B10D95"/>
    <w:rsid w:val="00B20049"/>
    <w:rsid w:val="00B31478"/>
    <w:rsid w:val="00B37C8A"/>
    <w:rsid w:val="00B37E50"/>
    <w:rsid w:val="00B40622"/>
    <w:rsid w:val="00B41670"/>
    <w:rsid w:val="00B42278"/>
    <w:rsid w:val="00B42DA1"/>
    <w:rsid w:val="00B446A3"/>
    <w:rsid w:val="00B463FC"/>
    <w:rsid w:val="00B47937"/>
    <w:rsid w:val="00B579EF"/>
    <w:rsid w:val="00B60AFE"/>
    <w:rsid w:val="00B70881"/>
    <w:rsid w:val="00B7216A"/>
    <w:rsid w:val="00B733FD"/>
    <w:rsid w:val="00B74647"/>
    <w:rsid w:val="00B7736B"/>
    <w:rsid w:val="00B77F93"/>
    <w:rsid w:val="00B81A42"/>
    <w:rsid w:val="00B93D31"/>
    <w:rsid w:val="00B954BF"/>
    <w:rsid w:val="00BA1BE1"/>
    <w:rsid w:val="00BA6795"/>
    <w:rsid w:val="00BB2507"/>
    <w:rsid w:val="00BB5B70"/>
    <w:rsid w:val="00BE1920"/>
    <w:rsid w:val="00BE2580"/>
    <w:rsid w:val="00BF78A0"/>
    <w:rsid w:val="00C016C5"/>
    <w:rsid w:val="00C056C5"/>
    <w:rsid w:val="00C06056"/>
    <w:rsid w:val="00C20282"/>
    <w:rsid w:val="00C2260A"/>
    <w:rsid w:val="00C3193E"/>
    <w:rsid w:val="00C37963"/>
    <w:rsid w:val="00C447D2"/>
    <w:rsid w:val="00C44CF6"/>
    <w:rsid w:val="00C47954"/>
    <w:rsid w:val="00C47AEE"/>
    <w:rsid w:val="00C506DA"/>
    <w:rsid w:val="00C50A05"/>
    <w:rsid w:val="00C561AA"/>
    <w:rsid w:val="00C61259"/>
    <w:rsid w:val="00C6794F"/>
    <w:rsid w:val="00C72661"/>
    <w:rsid w:val="00C76F2B"/>
    <w:rsid w:val="00C80898"/>
    <w:rsid w:val="00C86ED4"/>
    <w:rsid w:val="00C9267E"/>
    <w:rsid w:val="00C9297C"/>
    <w:rsid w:val="00CA6ED3"/>
    <w:rsid w:val="00CB13B8"/>
    <w:rsid w:val="00CB1D7F"/>
    <w:rsid w:val="00CB33FE"/>
    <w:rsid w:val="00CC002D"/>
    <w:rsid w:val="00CC22F2"/>
    <w:rsid w:val="00CC2A61"/>
    <w:rsid w:val="00CC4DF9"/>
    <w:rsid w:val="00CC542F"/>
    <w:rsid w:val="00CC65F6"/>
    <w:rsid w:val="00CC6B1C"/>
    <w:rsid w:val="00CD0B59"/>
    <w:rsid w:val="00CD4E86"/>
    <w:rsid w:val="00CD51DF"/>
    <w:rsid w:val="00CE6F78"/>
    <w:rsid w:val="00CF57FF"/>
    <w:rsid w:val="00D015CB"/>
    <w:rsid w:val="00D15B05"/>
    <w:rsid w:val="00D2316A"/>
    <w:rsid w:val="00D23FE1"/>
    <w:rsid w:val="00D24D29"/>
    <w:rsid w:val="00D30112"/>
    <w:rsid w:val="00D4455E"/>
    <w:rsid w:val="00D45D20"/>
    <w:rsid w:val="00D51F96"/>
    <w:rsid w:val="00D55658"/>
    <w:rsid w:val="00D5588A"/>
    <w:rsid w:val="00D62973"/>
    <w:rsid w:val="00D737E9"/>
    <w:rsid w:val="00D81117"/>
    <w:rsid w:val="00D81606"/>
    <w:rsid w:val="00D84D28"/>
    <w:rsid w:val="00D85CA3"/>
    <w:rsid w:val="00D970D6"/>
    <w:rsid w:val="00DA4B66"/>
    <w:rsid w:val="00DA6BA7"/>
    <w:rsid w:val="00DA7FB4"/>
    <w:rsid w:val="00DB2FDF"/>
    <w:rsid w:val="00DB6ABA"/>
    <w:rsid w:val="00DC1B5A"/>
    <w:rsid w:val="00DC5E15"/>
    <w:rsid w:val="00DD170C"/>
    <w:rsid w:val="00DD1766"/>
    <w:rsid w:val="00DD2320"/>
    <w:rsid w:val="00DD2D2A"/>
    <w:rsid w:val="00DD718B"/>
    <w:rsid w:val="00DE3DA9"/>
    <w:rsid w:val="00DE54BC"/>
    <w:rsid w:val="00E10BF7"/>
    <w:rsid w:val="00E32A31"/>
    <w:rsid w:val="00E32D24"/>
    <w:rsid w:val="00E342B9"/>
    <w:rsid w:val="00E4220D"/>
    <w:rsid w:val="00E45A39"/>
    <w:rsid w:val="00E46D40"/>
    <w:rsid w:val="00E50904"/>
    <w:rsid w:val="00E56446"/>
    <w:rsid w:val="00E6160E"/>
    <w:rsid w:val="00E6403F"/>
    <w:rsid w:val="00E64B87"/>
    <w:rsid w:val="00E66F84"/>
    <w:rsid w:val="00E71D53"/>
    <w:rsid w:val="00E73962"/>
    <w:rsid w:val="00E73FB4"/>
    <w:rsid w:val="00E76552"/>
    <w:rsid w:val="00E81C94"/>
    <w:rsid w:val="00E85998"/>
    <w:rsid w:val="00E85C04"/>
    <w:rsid w:val="00E86DC9"/>
    <w:rsid w:val="00E96183"/>
    <w:rsid w:val="00EA0E6F"/>
    <w:rsid w:val="00EA6E73"/>
    <w:rsid w:val="00EB0F57"/>
    <w:rsid w:val="00EB332A"/>
    <w:rsid w:val="00EB3370"/>
    <w:rsid w:val="00EB5EC8"/>
    <w:rsid w:val="00EB6250"/>
    <w:rsid w:val="00EB79AD"/>
    <w:rsid w:val="00EB7A0D"/>
    <w:rsid w:val="00EC49A3"/>
    <w:rsid w:val="00EC690B"/>
    <w:rsid w:val="00ED2697"/>
    <w:rsid w:val="00ED5269"/>
    <w:rsid w:val="00ED5B4F"/>
    <w:rsid w:val="00ED6977"/>
    <w:rsid w:val="00ED74FA"/>
    <w:rsid w:val="00EE4D22"/>
    <w:rsid w:val="00EE4FC4"/>
    <w:rsid w:val="00EE5CE7"/>
    <w:rsid w:val="00EE6EBF"/>
    <w:rsid w:val="00EF427C"/>
    <w:rsid w:val="00EF4AF6"/>
    <w:rsid w:val="00F00885"/>
    <w:rsid w:val="00F00DF5"/>
    <w:rsid w:val="00F01316"/>
    <w:rsid w:val="00F03288"/>
    <w:rsid w:val="00F04BC6"/>
    <w:rsid w:val="00F05420"/>
    <w:rsid w:val="00F07FDF"/>
    <w:rsid w:val="00F1045B"/>
    <w:rsid w:val="00F11A7C"/>
    <w:rsid w:val="00F140DC"/>
    <w:rsid w:val="00F1500F"/>
    <w:rsid w:val="00F15B85"/>
    <w:rsid w:val="00F178FB"/>
    <w:rsid w:val="00F21E6A"/>
    <w:rsid w:val="00F2287A"/>
    <w:rsid w:val="00F25118"/>
    <w:rsid w:val="00F253C3"/>
    <w:rsid w:val="00F2552D"/>
    <w:rsid w:val="00F263D0"/>
    <w:rsid w:val="00F26A46"/>
    <w:rsid w:val="00F371AD"/>
    <w:rsid w:val="00F47291"/>
    <w:rsid w:val="00F47532"/>
    <w:rsid w:val="00F50644"/>
    <w:rsid w:val="00F50C5A"/>
    <w:rsid w:val="00F53068"/>
    <w:rsid w:val="00F555F5"/>
    <w:rsid w:val="00F60F6F"/>
    <w:rsid w:val="00F669F3"/>
    <w:rsid w:val="00F70592"/>
    <w:rsid w:val="00F70A74"/>
    <w:rsid w:val="00F7362C"/>
    <w:rsid w:val="00F750E5"/>
    <w:rsid w:val="00F80B26"/>
    <w:rsid w:val="00F83647"/>
    <w:rsid w:val="00F85145"/>
    <w:rsid w:val="00F928BC"/>
    <w:rsid w:val="00F95BCE"/>
    <w:rsid w:val="00F95E48"/>
    <w:rsid w:val="00F9664F"/>
    <w:rsid w:val="00FA08C0"/>
    <w:rsid w:val="00FA1519"/>
    <w:rsid w:val="00FA2BC0"/>
    <w:rsid w:val="00FA2C26"/>
    <w:rsid w:val="00FA5B30"/>
    <w:rsid w:val="00FB3F7C"/>
    <w:rsid w:val="00FB4520"/>
    <w:rsid w:val="00FC1741"/>
    <w:rsid w:val="00FC2A7E"/>
    <w:rsid w:val="00FC6121"/>
    <w:rsid w:val="00FC788C"/>
    <w:rsid w:val="00FD48E9"/>
    <w:rsid w:val="00FD4EEB"/>
    <w:rsid w:val="00FD6EBA"/>
    <w:rsid w:val="00FD76A0"/>
    <w:rsid w:val="00FE2A37"/>
    <w:rsid w:val="00FE69AC"/>
    <w:rsid w:val="00FE6C87"/>
    <w:rsid w:val="00FF153F"/>
    <w:rsid w:val="00FF5CCE"/>
    <w:rsid w:val="02C2428E"/>
    <w:rsid w:val="32D67162"/>
    <w:rsid w:val="35EA543B"/>
    <w:rsid w:val="4BDF658B"/>
    <w:rsid w:val="4CEA6570"/>
    <w:rsid w:val="67867F01"/>
    <w:rsid w:val="705A610C"/>
    <w:rsid w:val="76446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4"/>
      <w:lang w:val="pt-BR" w:eastAsia="pt-BR" w:bidi="ar-SA"/>
    </w:rPr>
  </w:style>
  <w:style w:type="paragraph" w:styleId="2">
    <w:name w:val="heading 1"/>
    <w:basedOn w:val="1"/>
    <w:next w:val="1"/>
    <w:link w:val="53"/>
    <w:qFormat/>
    <w:uiPriority w:val="9"/>
    <w:pPr>
      <w:keepNext/>
      <w:jc w:val="both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1"/>
    <w:pPr>
      <w:keepNext/>
      <w:jc w:val="center"/>
      <w:outlineLvl w:val="1"/>
    </w:pPr>
    <w:rPr>
      <w:b/>
      <w:bCs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 w:val="24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bCs/>
    </w:rPr>
  </w:style>
  <w:style w:type="paragraph" w:styleId="6">
    <w:name w:val="heading 5"/>
    <w:basedOn w:val="1"/>
    <w:next w:val="1"/>
    <w:link w:val="48"/>
    <w:unhideWhenUsed/>
    <w:qFormat/>
    <w:uiPriority w:val="0"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FollowedHyperlink"/>
    <w:qFormat/>
    <w:uiPriority w:val="99"/>
    <w:rPr>
      <w:color w:val="954F72"/>
      <w:u w:val="single"/>
    </w:rPr>
  </w:style>
  <w:style w:type="character" w:styleId="11">
    <w:name w:val="Emphasis"/>
    <w:qFormat/>
    <w:uiPriority w:val="20"/>
    <w:rPr>
      <w:i/>
      <w:iCs/>
    </w:rPr>
  </w:style>
  <w:style w:type="character" w:styleId="12">
    <w:name w:val="footnote reference"/>
    <w:qFormat/>
    <w:uiPriority w:val="0"/>
    <w:rPr>
      <w:vertAlign w:val="superscript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styleId="14">
    <w:name w:val="Body Text"/>
    <w:basedOn w:val="1"/>
    <w:qFormat/>
    <w:uiPriority w:val="1"/>
    <w:pPr>
      <w:jc w:val="both"/>
    </w:pPr>
  </w:style>
  <w:style w:type="paragraph" w:styleId="15">
    <w:name w:val="Body Text Indent 2"/>
    <w:basedOn w:val="1"/>
    <w:link w:val="33"/>
    <w:qFormat/>
    <w:uiPriority w:val="0"/>
    <w:pPr>
      <w:spacing w:after="120" w:line="480" w:lineRule="auto"/>
      <w:ind w:left="283"/>
    </w:pPr>
  </w:style>
  <w:style w:type="paragraph" w:styleId="16">
    <w:name w:val="Title"/>
    <w:basedOn w:val="1"/>
    <w:qFormat/>
    <w:uiPriority w:val="0"/>
    <w:pPr>
      <w:jc w:val="center"/>
    </w:pPr>
    <w:rPr>
      <w:b/>
      <w:bCs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/>
    </w:pPr>
    <w:rPr>
      <w:rFonts w:ascii="tohama" w:hAnsi="tohama" w:eastAsia="Batang"/>
      <w:sz w:val="18"/>
      <w:szCs w:val="18"/>
    </w:rPr>
  </w:style>
  <w:style w:type="paragraph" w:styleId="18">
    <w:name w:val="Plain Text"/>
    <w:basedOn w:val="1"/>
    <w:link w:val="55"/>
    <w:qFormat/>
    <w:uiPriority w:val="0"/>
    <w:pPr>
      <w:jc w:val="both"/>
    </w:pPr>
    <w:rPr>
      <w:szCs w:val="20"/>
    </w:rPr>
  </w:style>
  <w:style w:type="paragraph" w:styleId="19">
    <w:name w:val="Body Text 3"/>
    <w:basedOn w:val="1"/>
    <w:link w:val="60"/>
    <w:qFormat/>
    <w:uiPriority w:val="0"/>
    <w:pPr>
      <w:spacing w:after="120"/>
    </w:pPr>
    <w:rPr>
      <w:sz w:val="16"/>
      <w:szCs w:val="16"/>
    </w:rPr>
  </w:style>
  <w:style w:type="paragraph" w:styleId="20">
    <w:name w:val="header"/>
    <w:basedOn w:val="1"/>
    <w:link w:val="51"/>
    <w:qFormat/>
    <w:uiPriority w:val="99"/>
    <w:pPr>
      <w:tabs>
        <w:tab w:val="center" w:pos="4419"/>
        <w:tab w:val="right" w:pos="8838"/>
      </w:tabs>
    </w:pPr>
  </w:style>
  <w:style w:type="paragraph" w:styleId="21">
    <w:name w:val="footer"/>
    <w:basedOn w:val="1"/>
    <w:link w:val="52"/>
    <w:qFormat/>
    <w:uiPriority w:val="99"/>
    <w:pPr>
      <w:tabs>
        <w:tab w:val="center" w:pos="4419"/>
        <w:tab w:val="right" w:pos="8838"/>
      </w:tabs>
    </w:pPr>
  </w:style>
  <w:style w:type="paragraph" w:styleId="22">
    <w:name w:val="Body Text Indent 3"/>
    <w:basedOn w:val="1"/>
    <w:link w:val="61"/>
    <w:qFormat/>
    <w:uiPriority w:val="0"/>
    <w:pPr>
      <w:spacing w:after="120"/>
      <w:ind w:left="283"/>
    </w:pPr>
    <w:rPr>
      <w:sz w:val="16"/>
      <w:szCs w:val="16"/>
    </w:rPr>
  </w:style>
  <w:style w:type="paragraph" w:styleId="2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4">
    <w:name w:val="Subtitle"/>
    <w:basedOn w:val="1"/>
    <w:link w:val="28"/>
    <w:qFormat/>
    <w:uiPriority w:val="0"/>
    <w:rPr>
      <w:b/>
      <w:bCs/>
      <w:sz w:val="24"/>
      <w:szCs w:val="20"/>
    </w:rPr>
  </w:style>
  <w:style w:type="paragraph" w:styleId="25">
    <w:name w:val="footnote text"/>
    <w:basedOn w:val="1"/>
    <w:link w:val="43"/>
    <w:qFormat/>
    <w:uiPriority w:val="0"/>
    <w:rPr>
      <w:sz w:val="20"/>
      <w:szCs w:val="20"/>
      <w:lang w:eastAsia="hi-IN" w:bidi="hi-IN"/>
    </w:rPr>
  </w:style>
  <w:style w:type="paragraph" w:styleId="26">
    <w:name w:val="Body Text Indent"/>
    <w:basedOn w:val="1"/>
    <w:link w:val="38"/>
    <w:qFormat/>
    <w:uiPriority w:val="0"/>
    <w:pPr>
      <w:spacing w:after="120"/>
      <w:ind w:left="283"/>
    </w:pPr>
  </w:style>
  <w:style w:type="table" w:styleId="27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Subtítulo Char"/>
    <w:link w:val="24"/>
    <w:qFormat/>
    <w:uiPriority w:val="0"/>
    <w:rPr>
      <w:b/>
      <w:bCs/>
      <w:sz w:val="24"/>
      <w:lang w:val="pt-BR" w:eastAsia="pt-BR" w:bidi="ar-SA"/>
    </w:rPr>
  </w:style>
  <w:style w:type="paragraph" w:customStyle="1" w:styleId="29">
    <w:name w:val="Estilo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30">
    <w:name w:val="_Style 29"/>
    <w:basedOn w:val="1"/>
    <w:next w:val="1"/>
    <w:hidden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31">
    <w:name w:val="_Style 30"/>
    <w:basedOn w:val="1"/>
    <w:next w:val="1"/>
    <w:hidden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32">
    <w:name w:val="apple-converted-space"/>
    <w:qFormat/>
    <w:uiPriority w:val="0"/>
  </w:style>
  <w:style w:type="character" w:customStyle="1" w:styleId="33">
    <w:name w:val="Recuo de corpo de texto 2 Char"/>
    <w:link w:val="15"/>
    <w:qFormat/>
    <w:uiPriority w:val="0"/>
    <w:rPr>
      <w:sz w:val="28"/>
      <w:szCs w:val="24"/>
    </w:rPr>
  </w:style>
  <w:style w:type="paragraph" w:customStyle="1" w:styleId="3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paragraph" w:customStyle="1" w:styleId="35">
    <w:name w:val="Paragraph Sty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4"/>
      <w:szCs w:val="24"/>
      <w:lang w:val="pt-BR" w:eastAsia="pt-BR" w:bidi="ar-SA"/>
    </w:rPr>
  </w:style>
  <w:style w:type="paragraph" w:customStyle="1" w:styleId="36">
    <w:name w:val="Conteúdo da tabela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lang w:eastAsia="ar-SA"/>
    </w:rPr>
  </w:style>
  <w:style w:type="paragraph" w:styleId="37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character" w:customStyle="1" w:styleId="38">
    <w:name w:val="Recuo de corpo de texto Char"/>
    <w:link w:val="26"/>
    <w:qFormat/>
    <w:uiPriority w:val="0"/>
    <w:rPr>
      <w:sz w:val="28"/>
      <w:szCs w:val="24"/>
    </w:rPr>
  </w:style>
  <w:style w:type="character" w:customStyle="1" w:styleId="39">
    <w:name w:val="apple-tab-span"/>
    <w:qFormat/>
    <w:uiPriority w:val="0"/>
  </w:style>
  <w:style w:type="character" w:customStyle="1" w:styleId="40">
    <w:name w:val="descriptionid1siteid2074"/>
    <w:qFormat/>
    <w:uiPriority w:val="0"/>
  </w:style>
  <w:style w:type="character" w:customStyle="1" w:styleId="41">
    <w:name w:val="inplacedisplayid1siteid2074"/>
    <w:qFormat/>
    <w:uiPriority w:val="0"/>
  </w:style>
  <w:style w:type="character" w:customStyle="1" w:styleId="42">
    <w:name w:val="Caracteres de nota de rodapé"/>
    <w:qFormat/>
    <w:uiPriority w:val="0"/>
    <w:rPr>
      <w:vertAlign w:val="superscript"/>
    </w:rPr>
  </w:style>
  <w:style w:type="character" w:customStyle="1" w:styleId="43">
    <w:name w:val="Texto de nota de rodapé Char"/>
    <w:link w:val="25"/>
    <w:qFormat/>
    <w:uiPriority w:val="0"/>
    <w:rPr>
      <w:lang w:eastAsia="hi-IN" w:bidi="hi-IN"/>
    </w:rPr>
  </w:style>
  <w:style w:type="paragraph" w:customStyle="1" w:styleId="44">
    <w:name w:val="Texto em bloco1"/>
    <w:basedOn w:val="1"/>
    <w:qFormat/>
    <w:uiPriority w:val="0"/>
    <w:pPr>
      <w:tabs>
        <w:tab w:val="left" w:pos="2835"/>
      </w:tabs>
      <w:spacing w:after="120" w:line="360" w:lineRule="auto"/>
      <w:ind w:left="4253" w:right="57" w:firstLine="3"/>
      <w:jc w:val="both"/>
    </w:pPr>
    <w:rPr>
      <w:rFonts w:ascii="Arial" w:hAnsi="Arial" w:cs="Arial"/>
      <w:sz w:val="22"/>
      <w:szCs w:val="20"/>
      <w:lang w:eastAsia="hi-IN" w:bidi="hi-IN"/>
    </w:rPr>
  </w:style>
  <w:style w:type="paragraph" w:customStyle="1" w:styleId="45">
    <w:name w:val="Recuo de corpo de texto 21"/>
    <w:basedOn w:val="1"/>
    <w:qFormat/>
    <w:uiPriority w:val="0"/>
    <w:pPr>
      <w:spacing w:before="120" w:line="360" w:lineRule="auto"/>
      <w:ind w:firstLine="1418"/>
      <w:jc w:val="both"/>
    </w:pPr>
    <w:rPr>
      <w:rFonts w:ascii="Arial" w:hAnsi="Arial" w:cs="Arial"/>
      <w:sz w:val="22"/>
      <w:szCs w:val="20"/>
      <w:lang w:eastAsia="hi-IN" w:bidi="hi-IN"/>
    </w:rPr>
  </w:style>
  <w:style w:type="character" w:customStyle="1" w:styleId="46">
    <w:name w:val="WW8Num2z6"/>
    <w:qFormat/>
    <w:uiPriority w:val="0"/>
  </w:style>
  <w:style w:type="character" w:customStyle="1" w:styleId="47">
    <w:name w:val="label"/>
    <w:qFormat/>
    <w:uiPriority w:val="0"/>
  </w:style>
  <w:style w:type="character" w:customStyle="1" w:styleId="48">
    <w:name w:val="Título 5 Char"/>
    <w:link w:val="6"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</w:rPr>
  </w:style>
  <w:style w:type="table" w:customStyle="1" w:styleId="4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 w:eastAsia="Calibr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0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51">
    <w:name w:val="Cabeçalho Char"/>
    <w:link w:val="20"/>
    <w:qFormat/>
    <w:uiPriority w:val="99"/>
    <w:rPr>
      <w:sz w:val="28"/>
      <w:szCs w:val="24"/>
    </w:rPr>
  </w:style>
  <w:style w:type="character" w:customStyle="1" w:styleId="52">
    <w:name w:val="Rodapé Char"/>
    <w:link w:val="21"/>
    <w:qFormat/>
    <w:uiPriority w:val="99"/>
    <w:rPr>
      <w:sz w:val="28"/>
      <w:szCs w:val="24"/>
    </w:rPr>
  </w:style>
  <w:style w:type="character" w:customStyle="1" w:styleId="53">
    <w:name w:val="Título 1 Char"/>
    <w:link w:val="2"/>
    <w:qFormat/>
    <w:uiPriority w:val="9"/>
    <w:rPr>
      <w:b/>
      <w:bCs/>
      <w:sz w:val="28"/>
      <w:szCs w:val="24"/>
    </w:rPr>
  </w:style>
  <w:style w:type="character" w:customStyle="1" w:styleId="54">
    <w:name w:val="category-name"/>
    <w:qFormat/>
    <w:uiPriority w:val="0"/>
  </w:style>
  <w:style w:type="character" w:customStyle="1" w:styleId="55">
    <w:name w:val="Texto sem Formatação Char"/>
    <w:link w:val="18"/>
    <w:qFormat/>
    <w:uiPriority w:val="0"/>
    <w:rPr>
      <w:sz w:val="28"/>
    </w:rPr>
  </w:style>
  <w:style w:type="paragraph" w:customStyle="1" w:styleId="56">
    <w:name w:val="msonormal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character" w:customStyle="1" w:styleId="57">
    <w:name w:val="titulo"/>
    <w:qFormat/>
    <w:uiPriority w:val="0"/>
  </w:style>
  <w:style w:type="character" w:customStyle="1" w:styleId="58">
    <w:name w:val="revogado"/>
    <w:qFormat/>
    <w:uiPriority w:val="0"/>
  </w:style>
  <w:style w:type="paragraph" w:styleId="59">
    <w:name w:val="No Spacing"/>
    <w:qFormat/>
    <w:uiPriority w:val="1"/>
    <w:rPr>
      <w:rFonts w:ascii="Times New Roman" w:hAnsi="Times New Roman" w:eastAsia="Times New Roman" w:cs="Times New Roman"/>
      <w:sz w:val="28"/>
      <w:szCs w:val="24"/>
      <w:lang w:val="pt-BR" w:eastAsia="pt-BR" w:bidi="ar-SA"/>
    </w:rPr>
  </w:style>
  <w:style w:type="character" w:customStyle="1" w:styleId="60">
    <w:name w:val="Corpo de texto 3 Char"/>
    <w:link w:val="19"/>
    <w:qFormat/>
    <w:uiPriority w:val="0"/>
    <w:rPr>
      <w:sz w:val="16"/>
      <w:szCs w:val="16"/>
    </w:rPr>
  </w:style>
  <w:style w:type="character" w:customStyle="1" w:styleId="61">
    <w:name w:val="Recuo de corpo de texto 3 Char"/>
    <w:link w:val="22"/>
    <w:qFormat/>
    <w:uiPriority w:val="0"/>
    <w:rPr>
      <w:sz w:val="16"/>
      <w:szCs w:val="16"/>
    </w:rPr>
  </w:style>
  <w:style w:type="character" w:customStyle="1" w:styleId="62">
    <w:name w:val="_"/>
    <w:qFormat/>
    <w:uiPriority w:val="0"/>
  </w:style>
  <w:style w:type="character" w:customStyle="1" w:styleId="63">
    <w:name w:val="pg-1ff2"/>
    <w:qFormat/>
    <w:uiPriority w:val="0"/>
  </w:style>
  <w:style w:type="paragraph" w:customStyle="1" w:styleId="64">
    <w:name w:val="Padrão"/>
    <w:qFormat/>
    <w:uiPriority w:val="0"/>
    <w:pPr>
      <w:tabs>
        <w:tab w:val="left" w:pos="708"/>
      </w:tabs>
      <w:suppressAutoHyphens/>
      <w:spacing w:after="200" w:line="276" w:lineRule="auto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character" w:customStyle="1" w:styleId="65">
    <w:name w:val="yiv5257865432x_elementtoproof"/>
    <w:qFormat/>
    <w:uiPriority w:val="0"/>
  </w:style>
  <w:style w:type="character" w:customStyle="1" w:styleId="66">
    <w:name w:val="yiv4933099129x_elementtoproof"/>
    <w:qFormat/>
    <w:uiPriority w:val="0"/>
  </w:style>
  <w:style w:type="character" w:customStyle="1" w:styleId="67">
    <w:name w:val="yiv4009331761x_x_x_x_x_x_elementtoproof"/>
    <w:qFormat/>
    <w:uiPriority w:val="0"/>
  </w:style>
  <w:style w:type="character" w:customStyle="1" w:styleId="68">
    <w:name w:val="yiv4009331761contentpasted0"/>
    <w:qFormat/>
    <w:uiPriority w:val="0"/>
  </w:style>
  <w:style w:type="character" w:customStyle="1" w:styleId="69">
    <w:name w:val="yiv0310356073x_ydpc42ae548yiv8031902479x_x_x_x_x_x_x_elementtoproof"/>
    <w:qFormat/>
    <w:uiPriority w:val="0"/>
  </w:style>
  <w:style w:type="character" w:customStyle="1" w:styleId="70">
    <w:name w:val="yiv0310356073x_ydpc42ae548yiv8031902479x_contentpasted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457</Words>
  <Characters>2468</Characters>
  <Lines>20</Lines>
  <Paragraphs>5</Paragraphs>
  <TotalTime>35</TotalTime>
  <ScaleCrop>false</ScaleCrop>
  <LinksUpToDate>false</LinksUpToDate>
  <CharactersWithSpaces>2920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2024-07-26T12:35:00Z</dcterms:created>
  <dc:creator>PREFEITURA MUNICIPAL</dc:creator>
  <cp:lastModifiedBy>LNV-001</cp:lastModifiedBy>
  <cp:lastPrinted>2024-12-20T11:16:00Z</cp:lastPrinted>
  <dcterms:modified xsi:type="dcterms:W3CDTF">2024-12-20T11:22:44Z</dcterms:modified>
  <dc:title>Ofício PGM nº 002/05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25B82E7E4F9049B699A9385137BF675F_13</vt:lpwstr>
  </property>
</Properties>
</file>